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E1ECE" w14:textId="77777777" w:rsidR="004466F7" w:rsidRDefault="004466F7" w:rsidP="00447876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  <w:r w:rsidRPr="004466F7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 xml:space="preserve">Информация </w:t>
      </w:r>
    </w:p>
    <w:p w14:paraId="0BF0826E" w14:textId="77777777" w:rsidR="00447876" w:rsidRPr="004466F7" w:rsidRDefault="004466F7" w:rsidP="0044787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32"/>
        </w:rPr>
      </w:pPr>
      <w:r w:rsidRPr="004466F7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о сроках и местах подачи заявлений об участии в экзаменах и заявлений об участии в ЕГЭ, местах регистрации на сдачу ЕГЭ (для участников ЕГЭ)</w:t>
      </w:r>
    </w:p>
    <w:p w14:paraId="24C87547" w14:textId="77777777" w:rsidR="004241E9" w:rsidRPr="004241E9" w:rsidRDefault="004241E9" w:rsidP="004241E9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0"/>
          <w:lang w:eastAsia="ru-RU"/>
        </w:rPr>
      </w:pPr>
      <w:r w:rsidRPr="004241E9">
        <w:rPr>
          <w:rFonts w:ascii="Times New Roman" w:eastAsiaTheme="minorEastAsia" w:hAnsi="Times New Roman" w:cs="Times New Roman"/>
          <w:sz w:val="24"/>
          <w:szCs w:val="20"/>
          <w:lang w:eastAsia="ru-RU"/>
        </w:rPr>
        <w:t xml:space="preserve">Заявления с указанием выбранных учебных предметов, уровня ЕГЭ по математике (базовый или профильный), форм (формы) ГИА (для лиц, указанных в подпункте 2 пункта 7 Порядка), языка, на котором планируется сдавать экзамены (в случае, установленном пунктом 10 Порядка), а также сроков участия в экзаменах (далее - заявления об участии в экзаменах) подаются </w:t>
      </w:r>
      <w:r w:rsidRPr="004241E9"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  <w:t>до 1 февраля</w:t>
      </w:r>
      <w:r w:rsidRPr="004241E9">
        <w:rPr>
          <w:rFonts w:ascii="Times New Roman" w:eastAsiaTheme="minorEastAsia" w:hAnsi="Times New Roman" w:cs="Times New Roman"/>
          <w:sz w:val="24"/>
          <w:szCs w:val="20"/>
          <w:lang w:eastAsia="ru-RU"/>
        </w:rPr>
        <w:t xml:space="preserve"> включительно:</w:t>
      </w:r>
    </w:p>
    <w:p w14:paraId="3947EAED" w14:textId="77777777" w:rsidR="004241E9" w:rsidRPr="004241E9" w:rsidRDefault="004241E9" w:rsidP="004241E9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0"/>
          <w:lang w:eastAsia="ru-RU"/>
        </w:rPr>
      </w:pPr>
      <w:r w:rsidRPr="004241E9">
        <w:rPr>
          <w:rFonts w:ascii="Times New Roman" w:eastAsiaTheme="minorEastAsia" w:hAnsi="Times New Roman" w:cs="Times New Roman"/>
          <w:sz w:val="24"/>
          <w:szCs w:val="20"/>
          <w:lang w:eastAsia="ru-RU"/>
        </w:rPr>
        <w:t>1) лицами, указанными в пункте 7 Порядка (за исключением экстернов), - в образовательные организации, в которых указанные лица осваивают образовательные программы среднего общего образования;</w:t>
      </w:r>
    </w:p>
    <w:p w14:paraId="170C608A" w14:textId="77777777" w:rsidR="004241E9" w:rsidRDefault="004241E9" w:rsidP="004241E9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0"/>
          <w:lang w:eastAsia="ru-RU"/>
        </w:rPr>
      </w:pPr>
      <w:r w:rsidRPr="004241E9">
        <w:rPr>
          <w:rFonts w:ascii="Times New Roman" w:eastAsiaTheme="minorEastAsia" w:hAnsi="Times New Roman" w:cs="Times New Roman"/>
          <w:sz w:val="24"/>
          <w:szCs w:val="20"/>
          <w:lang w:eastAsia="ru-RU"/>
        </w:rPr>
        <w:t>2) экстернами - в образовательные организации, выбранные экстернами для прохождения ГИА.</w:t>
      </w:r>
    </w:p>
    <w:p w14:paraId="50E04AD3" w14:textId="77777777" w:rsidR="00DF4A92" w:rsidRDefault="00DF4A92" w:rsidP="00DF4A92">
      <w:pPr>
        <w:pStyle w:val="a3"/>
        <w:shd w:val="clear" w:color="auto" w:fill="FFFFFF"/>
        <w:spacing w:before="90" w:beforeAutospacing="0" w:after="210" w:afterAutospacing="0"/>
        <w:ind w:firstLine="567"/>
        <w:jc w:val="both"/>
        <w:rPr>
          <w:color w:val="000000"/>
        </w:rPr>
      </w:pPr>
      <w:r w:rsidRPr="001E6558">
        <w:rPr>
          <w:color w:val="000000"/>
          <w:shd w:val="clear" w:color="auto" w:fill="FFFFFF"/>
        </w:rPr>
        <w:t>После 1 февраля заявление на участие в ЕГЭ принимается по решению государственной экзаменационной комиссии субъекта Российской Федерации только при наличии у заявителя уважительных причин (болезни или иных обстоятельств, подтвержденных документально) и не позднее, чем за две недели до начала экзаменов.</w:t>
      </w:r>
    </w:p>
    <w:p w14:paraId="47A35F70" w14:textId="77777777" w:rsidR="00DF4A92" w:rsidRPr="00DF4A92" w:rsidRDefault="00DF4A92" w:rsidP="00DF4A92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F4A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Лица, указанные в </w:t>
      </w:r>
      <w:hyperlink w:anchor="Par67" w:tooltip="7. ГИА проводится:" w:history="1">
        <w:r w:rsidRPr="00DF4A92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пункте 7</w:t>
        </w:r>
      </w:hyperlink>
      <w:r w:rsidRPr="00DF4A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Порядка, вправе подать заявления об участии в экзаменах после 1 февраля только при наличии у них уважительных причин (болезни или иных обстоятельств), подтвержденных документально. В этом случае указанные лица подают в ГЭК заявления об участии в экзаменах, а также документы, подтверждающие отсутствие возможности подать заявления об участии в экзаменах в срок, установленный </w:t>
      </w:r>
      <w:hyperlink w:anchor="Par98" w:tooltip="12. Заявления с указанием выбранных учебных предметов, уровня ЕГЭ по математике (базовый или профильный), форм (формы) ГИА (для лиц, указанных в подпункте 2 пункта 7 Порядка), языка, на котором планируется сдавать экзамены (в случае, установленном пунктом 10 П" w:history="1">
        <w:r w:rsidRPr="00DF4A92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абзацем первым</w:t>
        </w:r>
      </w:hyperlink>
      <w:r w:rsidRPr="00DF4A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настоящего пункта. Указанные заявления подаются не позднее чем за две недели до начала соответствующего экзамена.</w:t>
      </w:r>
    </w:p>
    <w:p w14:paraId="61911CE8" w14:textId="77777777" w:rsidR="00DF4A92" w:rsidRPr="00DF4A92" w:rsidRDefault="00DF4A92" w:rsidP="00DF4A92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F4A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Заявления об участии в экзаменах подаются лицами, указанными в </w:t>
      </w:r>
      <w:hyperlink w:anchor="Par67" w:tooltip="7. ГИА проводится:" w:history="1">
        <w:r w:rsidRPr="00DF4A92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пункте 7</w:t>
        </w:r>
      </w:hyperlink>
      <w:r w:rsidRPr="00DF4A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Порядка, лично при предъявлении </w:t>
      </w:r>
      <w:hyperlink r:id="rId4" w:history="1">
        <w:r w:rsidRPr="00DF4A92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документов</w:t>
        </w:r>
      </w:hyperlink>
      <w:r w:rsidRPr="00DF4A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удостоверяющих личность, или их родителями </w:t>
      </w:r>
      <w:hyperlink r:id="rId5" w:history="1">
        <w:r w:rsidRPr="00DF4A92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(законными представителями)</w:t>
        </w:r>
      </w:hyperlink>
      <w:r w:rsidRPr="00DF4A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доверенности, оформленной в порядке, предусмотренном гражданским законодательством Российской Федерации (далее - доверенность).</w:t>
      </w:r>
    </w:p>
    <w:p w14:paraId="170EEC97" w14:textId="77777777" w:rsidR="00DF4A92" w:rsidRPr="00DF4A92" w:rsidRDefault="00DF4A92" w:rsidP="00DF4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14:paraId="32971D72" w14:textId="77777777" w:rsidR="00DF4A92" w:rsidRPr="00DF4A92" w:rsidRDefault="00DF4A92" w:rsidP="00DF4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F4A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Обучающиеся с ограниченными возможностями здоровья, экстерны с ограниченными возможностями здоровья при подаче заявления об участии в экзаменах предъявляют оригинал или надлежащим образом заверенную копию рекомендаций психолого-медико-педагогической комиссии (далее - ПМПК), а обучающиеся - дети-инвалиды и инвалиды, экстерны - дети-инвалиды и инвалиды - оригинал или надлежащим образом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(далее - справка, подтверждающая инвалидность)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14:paraId="6A5167EB" w14:textId="77777777" w:rsidR="00D65657" w:rsidRPr="00D65657" w:rsidRDefault="00D65657" w:rsidP="00D65657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656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решению ОИВ, учредителей, загранучреждений подача заявлений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656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организуется с использованием информационно-коммуникационных технологий при условии соблюдения требований законодательства Российской Федерации в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защиты персональных данных</w:t>
      </w:r>
      <w:r w:rsidRPr="00D656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500C837A" w14:textId="6F95E3C7" w:rsidR="004241E9" w:rsidRPr="004241E9" w:rsidRDefault="00D65657" w:rsidP="00D65657">
      <w:pPr>
        <w:widowControl w:val="0"/>
        <w:autoSpaceDE w:val="0"/>
        <w:autoSpaceDN w:val="0"/>
        <w:adjustRightInd w:val="0"/>
        <w:spacing w:before="200"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  <w:t>Д</w:t>
      </w:r>
      <w:r w:rsidR="004241E9" w:rsidRPr="00DF4A92"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  <w:t xml:space="preserve">ля обучающихся 11-х классов МБОУ </w:t>
      </w:r>
      <w:r w:rsidR="00D15410"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  <w:t xml:space="preserve">«Средняя школа с. </w:t>
      </w:r>
      <w:proofErr w:type="spellStart"/>
      <w:r w:rsidR="00D15410"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  <w:t>Соловцово</w:t>
      </w:r>
      <w:proofErr w:type="spellEnd"/>
      <w:r w:rsidR="00D15410"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  <w:t>»</w:t>
      </w:r>
      <w:r w:rsidR="004241E9" w:rsidRPr="00DF4A92"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  <w:t xml:space="preserve"> местом подачи заявления является МБОУ </w:t>
      </w:r>
      <w:r w:rsidR="00D15410"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  <w:t xml:space="preserve">«Средняя школа с. </w:t>
      </w:r>
      <w:proofErr w:type="spellStart"/>
      <w:r w:rsidR="00D15410"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  <w:t>Соловцово</w:t>
      </w:r>
      <w:proofErr w:type="spellEnd"/>
      <w:r w:rsidR="00D15410"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  <w:t>»</w:t>
      </w:r>
      <w:r w:rsidR="004241E9" w:rsidRPr="00DF4A92"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  <w:t xml:space="preserve"> (</w:t>
      </w:r>
      <w:proofErr w:type="spellStart"/>
      <w:r w:rsidR="00D15410"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  <w:t>Иссинс</w:t>
      </w:r>
      <w:proofErr w:type="spellEnd"/>
      <w:r w:rsidR="00D15410"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  <w:t xml:space="preserve"> кий район, с. </w:t>
      </w:r>
      <w:proofErr w:type="spellStart"/>
      <w:r w:rsidR="00D15410"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  <w:t>Соловцово</w:t>
      </w:r>
      <w:proofErr w:type="spellEnd"/>
      <w:r w:rsidR="00D15410"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  <w:t>, ул. Центральная, 14</w:t>
      </w:r>
      <w:r w:rsidR="004241E9" w:rsidRPr="00DF4A92"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  <w:t xml:space="preserve">), ответственное лицо </w:t>
      </w:r>
      <w:r w:rsidR="00D15410"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  <w:t>Нехорошева Валентина Андреевна</w:t>
      </w:r>
      <w:r w:rsidR="004241E9" w:rsidRPr="00DF4A92"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  <w:t>, заместитель директора по учебно</w:t>
      </w:r>
      <w:r w:rsidR="00D15410"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  <w:t>й</w:t>
      </w:r>
      <w:r w:rsidR="004241E9" w:rsidRPr="00DF4A92"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  <w:t xml:space="preserve"> работе.</w:t>
      </w:r>
    </w:p>
    <w:p w14:paraId="0B1CC8BF" w14:textId="77777777" w:rsidR="00DF4A92" w:rsidRDefault="00447876" w:rsidP="00447876">
      <w:pPr>
        <w:pStyle w:val="a3"/>
        <w:shd w:val="clear" w:color="auto" w:fill="FFFFFF"/>
        <w:spacing w:before="90" w:beforeAutospacing="0" w:after="210" w:afterAutospacing="0"/>
        <w:jc w:val="both"/>
        <w:rPr>
          <w:b/>
          <w:color w:val="000000"/>
        </w:rPr>
      </w:pPr>
      <w:r w:rsidRPr="001E6558">
        <w:rPr>
          <w:b/>
          <w:color w:val="000000"/>
          <w:shd w:val="clear" w:color="auto" w:fill="FFFFFF"/>
        </w:rPr>
        <w:t xml:space="preserve">    </w:t>
      </w:r>
      <w:r w:rsidR="00DF4A92">
        <w:rPr>
          <w:b/>
          <w:color w:val="000000"/>
          <w:shd w:val="clear" w:color="auto" w:fill="FFFFFF"/>
        </w:rPr>
        <w:t xml:space="preserve">   </w:t>
      </w:r>
      <w:r w:rsidRPr="001E6558">
        <w:rPr>
          <w:b/>
          <w:color w:val="000000"/>
          <w:shd w:val="clear" w:color="auto" w:fill="FFFFFF"/>
        </w:rPr>
        <w:t>Ср</w:t>
      </w:r>
      <w:r w:rsidR="00DF4A92">
        <w:rPr>
          <w:b/>
          <w:color w:val="000000"/>
          <w:shd w:val="clear" w:color="auto" w:fill="FFFFFF"/>
        </w:rPr>
        <w:t>оки регистрации на сдачу ЕГЭ -</w:t>
      </w:r>
      <w:r w:rsidR="001E6558">
        <w:rPr>
          <w:b/>
          <w:color w:val="000000"/>
          <w:shd w:val="clear" w:color="auto" w:fill="FFFFFF"/>
        </w:rPr>
        <w:t xml:space="preserve"> </w:t>
      </w:r>
      <w:r w:rsidR="00F96705">
        <w:rPr>
          <w:b/>
          <w:color w:val="000000"/>
          <w:shd w:val="clear" w:color="auto" w:fill="FFFFFF"/>
        </w:rPr>
        <w:t>до 1 февраля 2025</w:t>
      </w:r>
      <w:r w:rsidRPr="001E6558">
        <w:rPr>
          <w:b/>
          <w:color w:val="000000"/>
          <w:shd w:val="clear" w:color="auto" w:fill="FFFFFF"/>
        </w:rPr>
        <w:t xml:space="preserve"> года     </w:t>
      </w:r>
      <w:r w:rsidR="00DF4A92">
        <w:rPr>
          <w:b/>
          <w:color w:val="000000"/>
        </w:rPr>
        <w:t xml:space="preserve"> </w:t>
      </w:r>
    </w:p>
    <w:p w14:paraId="6A4E10AA" w14:textId="77777777" w:rsidR="00447876" w:rsidRDefault="00447876" w:rsidP="00447876">
      <w:pPr>
        <w:pStyle w:val="ConsPlusNormal"/>
        <w:ind w:firstLine="540"/>
        <w:jc w:val="both"/>
      </w:pPr>
    </w:p>
    <w:sectPr w:rsidR="00447876" w:rsidSect="00DF4A92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876"/>
    <w:rsid w:val="001E6558"/>
    <w:rsid w:val="0032378D"/>
    <w:rsid w:val="004241E9"/>
    <w:rsid w:val="004466F7"/>
    <w:rsid w:val="00447876"/>
    <w:rsid w:val="008C33EC"/>
    <w:rsid w:val="00B2137A"/>
    <w:rsid w:val="00D15410"/>
    <w:rsid w:val="00D65657"/>
    <w:rsid w:val="00DF4A92"/>
    <w:rsid w:val="00F9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5F4EC"/>
  <w15:chartTrackingRefBased/>
  <w15:docId w15:val="{60C219C8-761D-4B03-AB5D-CAC0B2A5A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78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447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7876"/>
    <w:rPr>
      <w:b/>
      <w:bCs/>
    </w:rPr>
  </w:style>
  <w:style w:type="character" w:styleId="a5">
    <w:name w:val="Hyperlink"/>
    <w:basedOn w:val="a0"/>
    <w:uiPriority w:val="99"/>
    <w:semiHidden/>
    <w:unhideWhenUsed/>
    <w:rsid w:val="0044787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656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demo=2&amp;base=LAW&amp;n=99661&amp;date=24.10.2023&amp;dst=100004&amp;field=134" TargetMode="External"/><Relationship Id="rId4" Type="http://schemas.openxmlformats.org/officeDocument/2006/relationships/hyperlink" Target="https://login.consultant.ru/link/?req=doc&amp;demo=2&amp;base=LAW&amp;n=149244&amp;date=24.10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Махонина</dc:creator>
  <cp:keywords/>
  <dc:description/>
  <cp:lastModifiedBy>valentina-va.58@yandex.ru</cp:lastModifiedBy>
  <cp:revision>2</cp:revision>
  <dcterms:created xsi:type="dcterms:W3CDTF">2025-01-22T09:17:00Z</dcterms:created>
  <dcterms:modified xsi:type="dcterms:W3CDTF">2025-01-22T09:17:00Z</dcterms:modified>
</cp:coreProperties>
</file>