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3ED72">
      <w:pPr>
        <w:pStyle w:val="16"/>
        <w:numPr>
          <w:numId w:val="0"/>
        </w:numPr>
        <w:shd w:val="clear" w:color="auto" w:fill="FFFFFF"/>
        <w:tabs>
          <w:tab w:val="left" w:pos="1134"/>
        </w:tabs>
        <w:spacing w:after="0" w:line="240" w:lineRule="auto"/>
        <w:ind w:left="567" w:leftChars="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drawing>
          <wp:inline distT="0" distB="0" distL="114300" distR="114300">
            <wp:extent cx="5937885" cy="8166735"/>
            <wp:effectExtent l="0" t="0" r="5715" b="5715"/>
            <wp:docPr id="1" name="Изображение 1" descr="123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123 005"/>
                    <pic:cNvPicPr>
                      <a:picLocks noChangeAspect="1"/>
                    </pic:cNvPicPr>
                  </pic:nvPicPr>
                  <pic:blipFill>
                    <a:blip r:embed="rId6"/>
                    <a:stretch>
                      <a:fillRect/>
                    </a:stretch>
                  </pic:blipFill>
                  <pic:spPr>
                    <a:xfrm>
                      <a:off x="0" y="0"/>
                      <a:ext cx="5937885" cy="8166735"/>
                    </a:xfrm>
                    <a:prstGeom prst="rect">
                      <a:avLst/>
                    </a:prstGeom>
                  </pic:spPr>
                </pic:pic>
              </a:graphicData>
            </a:graphic>
          </wp:inline>
        </w:drawing>
      </w:r>
    </w:p>
    <w:p w14:paraId="21FDAF82">
      <w:pPr>
        <w:pStyle w:val="16"/>
        <w:numPr>
          <w:numId w:val="0"/>
        </w:numPr>
        <w:shd w:val="clear" w:color="auto" w:fill="FFFFFF"/>
        <w:tabs>
          <w:tab w:val="left" w:pos="1134"/>
        </w:tabs>
        <w:spacing w:after="0" w:line="240" w:lineRule="auto"/>
        <w:ind w:left="567" w:leftChars="0"/>
        <w:jc w:val="both"/>
        <w:textAlignment w:val="baseline"/>
        <w:rPr>
          <w:rFonts w:ascii="Times New Roman" w:hAnsi="Times New Roman" w:eastAsia="Times New Roman" w:cs="Times New Roman"/>
          <w:color w:val="000000"/>
          <w:sz w:val="24"/>
          <w:szCs w:val="24"/>
          <w:lang w:eastAsia="ru-RU"/>
        </w:rPr>
      </w:pPr>
    </w:p>
    <w:p w14:paraId="39A1B541">
      <w:pPr>
        <w:pStyle w:val="16"/>
        <w:numPr>
          <w:numId w:val="0"/>
        </w:numPr>
        <w:shd w:val="clear" w:color="auto" w:fill="FFFFFF"/>
        <w:tabs>
          <w:tab w:val="left" w:pos="1134"/>
        </w:tabs>
        <w:spacing w:after="0" w:line="240" w:lineRule="auto"/>
        <w:ind w:left="567" w:leftChars="0"/>
        <w:jc w:val="both"/>
        <w:textAlignment w:val="baseline"/>
        <w:rPr>
          <w:rFonts w:ascii="Times New Roman" w:hAnsi="Times New Roman" w:eastAsia="Times New Roman" w:cs="Times New Roman"/>
          <w:color w:val="000000"/>
          <w:sz w:val="24"/>
          <w:szCs w:val="24"/>
          <w:lang w:eastAsia="ru-RU"/>
        </w:rPr>
      </w:pPr>
    </w:p>
    <w:p w14:paraId="5BD1A44A">
      <w:pPr>
        <w:pStyle w:val="16"/>
        <w:numPr>
          <w:numId w:val="0"/>
        </w:numPr>
        <w:shd w:val="clear" w:color="auto" w:fill="FFFFFF"/>
        <w:tabs>
          <w:tab w:val="left" w:pos="1134"/>
        </w:tabs>
        <w:spacing w:after="0" w:line="240" w:lineRule="auto"/>
        <w:ind w:left="567" w:leftChars="0"/>
        <w:jc w:val="both"/>
        <w:textAlignment w:val="baseline"/>
        <w:rPr>
          <w:rFonts w:ascii="Times New Roman" w:hAnsi="Times New Roman" w:eastAsia="Times New Roman" w:cs="Times New Roman"/>
          <w:color w:val="000000"/>
          <w:sz w:val="24"/>
          <w:szCs w:val="24"/>
          <w:lang w:eastAsia="ru-RU"/>
        </w:rPr>
      </w:pPr>
    </w:p>
    <w:p w14:paraId="05F36120">
      <w:pPr>
        <w:pStyle w:val="16"/>
        <w:numPr>
          <w:numId w:val="0"/>
        </w:numPr>
        <w:shd w:val="clear" w:color="auto" w:fill="FFFFFF"/>
        <w:tabs>
          <w:tab w:val="left" w:pos="1134"/>
        </w:tabs>
        <w:spacing w:after="0" w:line="240" w:lineRule="auto"/>
        <w:ind w:left="567" w:leftChars="0"/>
        <w:jc w:val="both"/>
        <w:textAlignment w:val="baseline"/>
        <w:rPr>
          <w:rFonts w:ascii="Times New Roman" w:hAnsi="Times New Roman" w:eastAsia="Times New Roman" w:cs="Times New Roman"/>
          <w:color w:val="000000"/>
          <w:sz w:val="24"/>
          <w:szCs w:val="24"/>
          <w:lang w:eastAsia="ru-RU"/>
        </w:rPr>
      </w:pPr>
    </w:p>
    <w:p w14:paraId="2BB20681">
      <w:pPr>
        <w:pStyle w:val="16"/>
        <w:numPr>
          <w:numId w:val="0"/>
        </w:numPr>
        <w:shd w:val="clear" w:color="auto" w:fill="FFFFFF"/>
        <w:tabs>
          <w:tab w:val="left" w:pos="1134"/>
        </w:tabs>
        <w:spacing w:after="0" w:line="240" w:lineRule="auto"/>
        <w:ind w:left="567" w:leftChars="0"/>
        <w:jc w:val="both"/>
        <w:textAlignment w:val="baseline"/>
        <w:rPr>
          <w:rFonts w:ascii="Times New Roman" w:hAnsi="Times New Roman" w:eastAsia="Times New Roman" w:cs="Times New Roman"/>
          <w:color w:val="000000"/>
          <w:sz w:val="24"/>
          <w:szCs w:val="24"/>
          <w:lang w:eastAsia="ru-RU"/>
        </w:rPr>
      </w:pPr>
    </w:p>
    <w:p w14:paraId="663C2EA3">
      <w:pPr>
        <w:pStyle w:val="16"/>
        <w:numPr>
          <w:numId w:val="0"/>
        </w:numPr>
        <w:shd w:val="clear" w:color="auto" w:fill="FFFFFF"/>
        <w:tabs>
          <w:tab w:val="left" w:pos="1134"/>
        </w:tabs>
        <w:spacing w:after="0" w:line="240" w:lineRule="auto"/>
        <w:jc w:val="both"/>
        <w:textAlignment w:val="baseline"/>
        <w:rPr>
          <w:rFonts w:ascii="Times New Roman" w:hAnsi="Times New Roman" w:eastAsia="Times New Roman" w:cs="Times New Roman"/>
          <w:color w:val="000000"/>
          <w:sz w:val="24"/>
          <w:szCs w:val="24"/>
          <w:lang w:eastAsia="ru-RU"/>
        </w:rPr>
      </w:pPr>
      <w:bookmarkStart w:id="0" w:name="_GoBack"/>
      <w:bookmarkEnd w:id="0"/>
    </w:p>
    <w:p w14:paraId="55A3A3AE">
      <w:pPr>
        <w:pStyle w:val="16"/>
        <w:numPr>
          <w:numId w:val="0"/>
        </w:numPr>
        <w:shd w:val="clear" w:color="auto" w:fill="FFFFFF"/>
        <w:tabs>
          <w:tab w:val="left" w:pos="1134"/>
        </w:tabs>
        <w:spacing w:after="0" w:line="240" w:lineRule="auto"/>
        <w:ind w:left="567" w:leftChars="0"/>
        <w:jc w:val="both"/>
        <w:textAlignment w:val="baseline"/>
        <w:rPr>
          <w:rFonts w:ascii="Times New Roman" w:hAnsi="Times New Roman" w:eastAsia="Times New Roman" w:cs="Times New Roman"/>
          <w:color w:val="000000"/>
          <w:sz w:val="24"/>
          <w:szCs w:val="24"/>
          <w:lang w:eastAsia="ru-RU"/>
        </w:rPr>
      </w:pPr>
    </w:p>
    <w:p w14:paraId="21A3DA3C">
      <w:pPr>
        <w:pStyle w:val="16"/>
        <w:numPr>
          <w:ilvl w:val="1"/>
          <w:numId w:val="1"/>
        </w:numPr>
        <w:shd w:val="clear" w:color="auto" w:fill="FFFFFF"/>
        <w:tabs>
          <w:tab w:val="left" w:pos="1134"/>
        </w:tabs>
        <w:spacing w:after="0" w:line="240" w:lineRule="auto"/>
        <w:ind w:left="0" w:firstLine="567"/>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Промежуточная аттестация осуществляется согласно «Положению о промежуточной аттестации обучающихся» образовательной организации.</w:t>
      </w:r>
    </w:p>
    <w:p w14:paraId="37A7CFFF">
      <w:pPr>
        <w:pStyle w:val="16"/>
        <w:numPr>
          <w:ilvl w:val="1"/>
          <w:numId w:val="1"/>
        </w:numPr>
        <w:shd w:val="clear" w:color="auto" w:fill="FFFFFF"/>
        <w:tabs>
          <w:tab w:val="left" w:pos="1134"/>
        </w:tabs>
        <w:spacing w:after="0" w:line="240" w:lineRule="auto"/>
        <w:ind w:left="0" w:firstLine="567"/>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 государственной итоговой аттестации допускаются обучающиеся, не имеющие академической задолженности и в полном объеме выполнивший ИУП, если иное не установлено порядком проведения государственной итоговой аттестации по соответствующим образовательным программам.</w:t>
      </w:r>
    </w:p>
    <w:p w14:paraId="6828A934">
      <w:pPr>
        <w:pStyle w:val="9"/>
        <w:shd w:val="clear" w:color="auto" w:fill="FFFFFF"/>
        <w:spacing w:before="0" w:beforeAutospacing="0" w:after="0" w:afterAutospacing="0"/>
        <w:ind w:firstLine="425"/>
        <w:jc w:val="both"/>
      </w:pPr>
      <w:r>
        <w:rPr>
          <w:color w:val="000000"/>
        </w:rPr>
        <w:t xml:space="preserve">1.11. </w:t>
      </w:r>
      <w:r>
        <w:t xml:space="preserve">Ознакомление родителей (законных представителей) детей с настоящим Положением, в том числе через информационные системы общего пользования, осуществляется при приеме детей в образовательную организацию или на родительских собраниях.  </w:t>
      </w:r>
    </w:p>
    <w:p w14:paraId="32039C2A">
      <w:pPr>
        <w:pStyle w:val="9"/>
        <w:numPr>
          <w:ilvl w:val="1"/>
          <w:numId w:val="2"/>
        </w:numPr>
        <w:shd w:val="clear" w:color="auto" w:fill="FFFFFF"/>
        <w:tabs>
          <w:tab w:val="left" w:pos="993"/>
        </w:tabs>
        <w:spacing w:before="0" w:beforeAutospacing="0" w:after="0" w:afterAutospacing="0"/>
        <w:ind w:left="0" w:firstLine="426"/>
        <w:jc w:val="both"/>
      </w:pPr>
      <w:r>
        <w:t>О правилах обучения по ИУП, установленных настоящим Положением, учреждение информирует также обучающихся 9-11 классов.</w:t>
      </w:r>
    </w:p>
    <w:p w14:paraId="111A9C50">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p>
    <w:p w14:paraId="72EA1118">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II. Порядок обучения и перевод на ИУП </w:t>
      </w:r>
    </w:p>
    <w:p w14:paraId="3AE9FE16">
      <w:pPr>
        <w:shd w:val="clear" w:color="auto" w:fill="FFFFFF"/>
        <w:spacing w:before="113" w:after="113" w:line="240" w:lineRule="auto"/>
        <w:ind w:firstLine="450"/>
        <w:jc w:val="both"/>
        <w:textAlignment w:val="baseline"/>
        <w:rPr>
          <w:rFonts w:ascii="Times New Roman" w:hAnsi="Times New Roman" w:eastAsia="Times New Roman" w:cs="Times New Roman"/>
          <w:color w:val="000000"/>
          <w:sz w:val="24"/>
          <w:szCs w:val="24"/>
          <w:u w:val="single"/>
          <w:lang w:eastAsia="ru-RU"/>
        </w:rPr>
      </w:pPr>
      <w:r>
        <w:rPr>
          <w:rFonts w:ascii="Times New Roman" w:hAnsi="Times New Roman" w:eastAsia="Times New Roman" w:cs="Times New Roman"/>
          <w:color w:val="000000"/>
          <w:sz w:val="24"/>
          <w:szCs w:val="24"/>
          <w:lang w:eastAsia="ru-RU"/>
        </w:rPr>
        <w:t xml:space="preserve">2.1. Порядок осуществления обучения по ИУП определяется образовательной организацией самостоятельно, а реализация индивидуального учебного плана осуществляется </w:t>
      </w:r>
      <w:r>
        <w:rPr>
          <w:rFonts w:ascii="Times New Roman" w:hAnsi="Times New Roman" w:eastAsia="Times New Roman" w:cs="Times New Roman"/>
          <w:color w:val="000000"/>
          <w:sz w:val="24"/>
          <w:szCs w:val="24"/>
          <w:u w:val="single"/>
          <w:lang w:eastAsia="ru-RU"/>
        </w:rPr>
        <w:t xml:space="preserve">в пределах осваиваемой образовательной программы.  </w:t>
      </w:r>
    </w:p>
    <w:p w14:paraId="39223615">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2.2.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14:paraId="20C9CF1F">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2.3. Обучение по индивидуальному учебному плану может быть организовано для учащихся: </w:t>
      </w:r>
    </w:p>
    <w:p w14:paraId="6E33E117">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 устойчивой дезадаптацией к школе и неспособностью к усвоению образовательных программ в условиях большого детского коллектива, а также положением в семье;</w:t>
      </w:r>
    </w:p>
    <w:p w14:paraId="0BEA0317">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не ликвидировавшие в установленные сроки академической задолженности с момента ее образования или иные сроки;</w:t>
      </w:r>
    </w:p>
    <w:p w14:paraId="559CE495">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с высокой степенью успешности в освоении программ, одаренным; </w:t>
      </w:r>
    </w:p>
    <w:p w14:paraId="39C45AB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 ограниченными возможностями здоровья;</w:t>
      </w:r>
    </w:p>
    <w:p w14:paraId="3E944FEB">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по иным основаниям. </w:t>
      </w:r>
    </w:p>
    <w:p w14:paraId="5F94C5FD">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2.4. Перевод на обучение по индивидуальному учебному плану осуществляется:</w:t>
      </w:r>
    </w:p>
    <w:p w14:paraId="27D83612">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 1-9 классах – по заявлению родителей (законных представителей) несовершеннолетних обучающихся;</w:t>
      </w:r>
    </w:p>
    <w:p w14:paraId="6197B137">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 10-11 классах -  по заявлению совершеннолетних обучающихся.</w:t>
      </w:r>
    </w:p>
    <w:p w14:paraId="2B4C42D8">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 В заявлении указывается срок, на который обучающемуся предоставляется ИУП,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14:paraId="636E36B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2.6. Заявления о переводе на обучение по ИУП принимаются в течение учебного года до 15 мая.</w:t>
      </w:r>
    </w:p>
    <w:p w14:paraId="13A23C4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2.7. Обучение по ИУП начинается, как правило, с начала учебного года, а так же с момента подачи заявления. </w:t>
      </w:r>
    </w:p>
    <w:p w14:paraId="396FA516">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2.8. Перевод на обучение по ИУП оформляется приказом руководителя образовательной организации.</w:t>
      </w:r>
    </w:p>
    <w:p w14:paraId="15CE2CD0">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2.9. 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14:paraId="443C649B">
      <w:pPr>
        <w:pStyle w:val="9"/>
        <w:shd w:val="clear" w:color="auto" w:fill="FFFFFF"/>
        <w:spacing w:before="0" w:beforeAutospacing="0" w:after="0" w:afterAutospacing="0"/>
        <w:ind w:firstLine="450"/>
        <w:jc w:val="both"/>
      </w:pPr>
      <w:r>
        <w:rPr>
          <w:color w:val="000000"/>
        </w:rPr>
        <w:t xml:space="preserve">2.10. </w:t>
      </w:r>
      <w:r>
        <w:t>Обучение по ИУП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14:paraId="4C254945">
      <w:pPr>
        <w:pStyle w:val="9"/>
        <w:shd w:val="clear" w:color="auto" w:fill="FFFFFF"/>
        <w:spacing w:before="0" w:beforeAutospacing="0" w:after="0" w:afterAutospacing="0"/>
        <w:ind w:firstLine="450"/>
        <w:jc w:val="both"/>
        <w:rPr>
          <w:color w:val="000000"/>
        </w:rPr>
      </w:pPr>
      <w:r>
        <w:t>2.11. Обучающиеся обязаны выполнять ИУП, в том числе посещать предусмотренные индивидуальным учебным планом учебные занятия (консультации).</w:t>
      </w:r>
    </w:p>
    <w:p w14:paraId="7170CB90">
      <w:pPr>
        <w:pStyle w:val="9"/>
        <w:shd w:val="clear" w:color="auto" w:fill="FFFFFF"/>
        <w:spacing w:before="0" w:beforeAutospacing="0" w:after="0" w:afterAutospacing="0"/>
        <w:ind w:firstLine="567"/>
        <w:jc w:val="both"/>
        <w:textAlignment w:val="baseline"/>
        <w:rPr>
          <w:color w:val="000000"/>
        </w:rPr>
      </w:pPr>
      <w:r>
        <w:rPr>
          <w:color w:val="000000"/>
        </w:rPr>
        <w:t>2.12. 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14:paraId="787387F6">
      <w:pPr>
        <w:pStyle w:val="9"/>
        <w:numPr>
          <w:ilvl w:val="1"/>
          <w:numId w:val="3"/>
        </w:numPr>
        <w:shd w:val="clear" w:color="auto" w:fill="FFFFFF"/>
        <w:tabs>
          <w:tab w:val="left" w:pos="142"/>
          <w:tab w:val="left" w:pos="993"/>
        </w:tabs>
        <w:spacing w:before="0" w:beforeAutospacing="0" w:after="0" w:afterAutospacing="0"/>
        <w:ind w:left="0" w:firstLine="426"/>
        <w:jc w:val="both"/>
        <w:textAlignment w:val="baseline"/>
        <w:rPr>
          <w:color w:val="000000"/>
        </w:rPr>
      </w:pPr>
      <w:r>
        <w:rPr>
          <w:color w:val="000000"/>
        </w:rPr>
        <w:t>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14:paraId="48F39A40">
      <w:pPr>
        <w:shd w:val="clear" w:color="auto" w:fill="FFFFFF"/>
        <w:spacing w:after="0" w:line="240" w:lineRule="auto"/>
        <w:ind w:firstLine="450"/>
        <w:jc w:val="center"/>
        <w:textAlignment w:val="baseline"/>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val="en-US" w:eastAsia="ru-RU"/>
        </w:rPr>
        <w:t>III</w:t>
      </w:r>
      <w:r>
        <w:rPr>
          <w:rFonts w:ascii="Times New Roman" w:hAnsi="Times New Roman" w:eastAsia="Times New Roman" w:cs="Times New Roman"/>
          <w:b/>
          <w:color w:val="000000"/>
          <w:sz w:val="24"/>
          <w:szCs w:val="24"/>
          <w:lang w:eastAsia="ru-RU"/>
        </w:rPr>
        <w:t>. Порядок формирования ИУП</w:t>
      </w:r>
    </w:p>
    <w:p w14:paraId="771CB3F8">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3.1. ИУП разрабатывается в соответствии со спецификой и возможностями образовательной организации. </w:t>
      </w:r>
    </w:p>
    <w:p w14:paraId="774319C0">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3.2. ИУП на уровне среднего общего образования разрабатывается совместно с педагогическими работниками и обучающимися.  </w:t>
      </w:r>
    </w:p>
    <w:p w14:paraId="49750913">
      <w:pPr>
        <w:pStyle w:val="9"/>
        <w:shd w:val="clear" w:color="auto" w:fill="FFFFFF"/>
        <w:spacing w:before="0" w:beforeAutospacing="0" w:after="0" w:afterAutospacing="0"/>
        <w:ind w:firstLine="450"/>
        <w:jc w:val="both"/>
      </w:pPr>
      <w:r>
        <w:t>3.3. Учреждение может обращаться в центр психолого-педагогической, медицинской и социальной помощи для получения методической помощи в разработке ИУП.</w:t>
      </w:r>
    </w:p>
    <w:p w14:paraId="69DC7357">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3.4. ИУП составляется, как правило, на один учебный год, либо на иной срок, указанный в заявлении обучающегося или его родителей (законных представителей).</w:t>
      </w:r>
    </w:p>
    <w:p w14:paraId="04A26B0C">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3.5. 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14:paraId="6030C652">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3.6. ИУП, за исключением ИУП, предусматривающего ускоренное обучение, может быть предоставлено со 2 класса.</w:t>
      </w:r>
    </w:p>
    <w:p w14:paraId="0005750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highlight w:val="yellow"/>
          <w:lang w:eastAsia="ru-RU"/>
        </w:rPr>
      </w:pPr>
      <w:r>
        <w:rPr>
          <w:rFonts w:ascii="Times New Roman" w:hAnsi="Times New Roman" w:eastAsia="Times New Roman" w:cs="Times New Roman"/>
          <w:color w:val="000000"/>
          <w:sz w:val="24"/>
          <w:szCs w:val="24"/>
          <w:lang w:eastAsia="ru-RU"/>
        </w:rPr>
        <w:t xml:space="preserve">3.7. При формировании ИУП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 </w:t>
      </w:r>
    </w:p>
    <w:p w14:paraId="24B6A5E9">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3.8. Применительно к учащимся, имеющим академическую задолженность, ИУП может содержать </w:t>
      </w:r>
      <w:r>
        <w:rPr>
          <w:rFonts w:ascii="Times New Roman" w:hAnsi="Times New Roman" w:eastAsia="Times New Roman" w:cs="Times New Roman"/>
          <w:color w:val="000000"/>
          <w:sz w:val="24"/>
          <w:szCs w:val="24"/>
          <w:u w:val="single"/>
          <w:lang w:eastAsia="ru-RU"/>
        </w:rPr>
        <w:t>меры компенсирующего воздействия</w:t>
      </w:r>
      <w:r>
        <w:rPr>
          <w:rFonts w:ascii="Times New Roman" w:hAnsi="Times New Roman" w:eastAsia="Times New Roman" w:cs="Times New Roman"/>
          <w:color w:val="000000"/>
          <w:sz w:val="24"/>
          <w:szCs w:val="24"/>
          <w:lang w:eastAsia="ru-RU"/>
        </w:rPr>
        <w:t xml:space="preserve"> по тем предметам, по которым данная задолженность не была ликвидирована. </w:t>
      </w:r>
    </w:p>
    <w:p w14:paraId="025B6A89">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3.9. Реализация ИУП на уровнях начального и общего образования сопровождается (по возможности образовательной организации) тьютерской поддержкой.</w:t>
      </w:r>
    </w:p>
    <w:p w14:paraId="5391A3CB">
      <w:pPr>
        <w:pStyle w:val="9"/>
        <w:shd w:val="clear" w:color="auto" w:fill="FFFFFF"/>
        <w:spacing w:before="0" w:beforeAutospacing="0" w:after="0" w:afterAutospacing="0"/>
        <w:ind w:firstLine="450"/>
        <w:jc w:val="center"/>
        <w:rPr>
          <w:b/>
          <w:bCs/>
          <w:color w:val="000000"/>
        </w:rPr>
      </w:pPr>
      <w:r>
        <w:rPr>
          <w:b/>
          <w:bCs/>
          <w:color w:val="000000"/>
        </w:rPr>
        <w:t>II</w:t>
      </w:r>
      <w:r>
        <w:rPr>
          <w:b/>
          <w:bCs/>
          <w:color w:val="000000"/>
          <w:lang w:val="en-US"/>
        </w:rPr>
        <w:t>V</w:t>
      </w:r>
      <w:r>
        <w:rPr>
          <w:b/>
          <w:bCs/>
          <w:color w:val="000000"/>
        </w:rPr>
        <w:t>. Требования к индивидуальному учебному плану</w:t>
      </w:r>
    </w:p>
    <w:p w14:paraId="4423322A">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начального общего образования</w:t>
      </w:r>
    </w:p>
    <w:p w14:paraId="24FF2C9F">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4.1. С целью индивидуализации содержания образовательной программы начального общего образования ИУП начального общего образования предусматривает:</w:t>
      </w:r>
    </w:p>
    <w:p w14:paraId="42023E46">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учебные занятия для углубленного изучения отдельных предметов;</w:t>
      </w:r>
    </w:p>
    <w:p w14:paraId="19DBF2A9">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учебные занятия, обеспечивающие различные интересы обучающихся, в том числе этнокультурные;</w:t>
      </w:r>
    </w:p>
    <w:p w14:paraId="69853AA4">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иные учебные предметы</w:t>
      </w:r>
      <w:r>
        <w:rPr>
          <w:rFonts w:ascii="Times New Roman" w:hAnsi="Times New Roman" w:eastAsia="Times New Roman" w:cs="Times New Roman"/>
          <w:i/>
          <w:iCs/>
          <w:color w:val="000000"/>
          <w:sz w:val="24"/>
          <w:szCs w:val="24"/>
          <w:lang w:eastAsia="ru-RU"/>
        </w:rPr>
        <w:t> </w:t>
      </w:r>
      <w:r>
        <w:rPr>
          <w:rFonts w:ascii="Times New Roman" w:hAnsi="Times New Roman" w:eastAsia="Times New Roman" w:cs="Times New Roman"/>
          <w:iCs/>
          <w:color w:val="000000"/>
          <w:sz w:val="24"/>
          <w:szCs w:val="24"/>
          <w:lang w:eastAsia="ru-RU"/>
        </w:rPr>
        <w:t>(с учетом потребностей обучающегося и возможностей образовательной организации)</w:t>
      </w:r>
      <w:r>
        <w:rPr>
          <w:rFonts w:ascii="Times New Roman" w:hAnsi="Times New Roman" w:eastAsia="Times New Roman" w:cs="Times New Roman"/>
          <w:i/>
          <w:iCs/>
          <w:color w:val="000000"/>
          <w:sz w:val="24"/>
          <w:szCs w:val="24"/>
          <w:lang w:eastAsia="ru-RU"/>
        </w:rPr>
        <w:t xml:space="preserve">. </w:t>
      </w:r>
    </w:p>
    <w:p w14:paraId="5439BAE8">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4.2. Для проведения данных занятий используются учебные часы согласно части учебного плана, формируемой участниками образовательного процесса (вариативной части).</w:t>
      </w:r>
    </w:p>
    <w:p w14:paraId="3775F7CB">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14:paraId="1A49EEE4">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r>
        <w:rPr>
          <w:rFonts w:hint="default" w:ascii="Times New Roman" w:hAnsi="Times New Roman" w:eastAsia="Times New Roman" w:cs="Times New Roman"/>
          <w:color w:val="000000"/>
          <w:sz w:val="24"/>
          <w:szCs w:val="24"/>
          <w:lang w:val="en-US" w:eastAsia="ru-RU"/>
        </w:rPr>
        <w:t>4</w:t>
      </w:r>
      <w:r>
        <w:rPr>
          <w:rFonts w:ascii="Times New Roman" w:hAnsi="Times New Roman" w:eastAsia="Times New Roman" w:cs="Times New Roman"/>
          <w:color w:val="000000"/>
          <w:sz w:val="24"/>
          <w:szCs w:val="24"/>
          <w:lang w:eastAsia="ru-RU"/>
        </w:rPr>
        <w:t>. Нормативный срок освоения образовательной программы начального общего образования составляет четыре года.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14:paraId="366D0B9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r>
        <w:rPr>
          <w:rFonts w:hint="default" w:ascii="Times New Roman" w:hAnsi="Times New Roman" w:eastAsia="Times New Roman" w:cs="Times New Roman"/>
          <w:color w:val="000000"/>
          <w:sz w:val="24"/>
          <w:szCs w:val="24"/>
          <w:lang w:val="en-US" w:eastAsia="ru-RU"/>
        </w:rPr>
        <w:t>5</w:t>
      </w:r>
      <w:r>
        <w:rPr>
          <w:rFonts w:ascii="Times New Roman" w:hAnsi="Times New Roman" w:eastAsia="Times New Roman" w:cs="Times New Roman"/>
          <w:color w:val="000000"/>
          <w:sz w:val="24"/>
          <w:szCs w:val="24"/>
          <w:lang w:eastAsia="ru-RU"/>
        </w:rPr>
        <w:t>.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14:paraId="49107F6E">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V. Требования к индивидуальному учебному плану основного общего образования</w:t>
      </w:r>
    </w:p>
    <w:p w14:paraId="061A838E">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 С целью индивидуализации содержания образовательной программы основного общего образования ИУП основного общего образования может предусматривать:</w:t>
      </w:r>
    </w:p>
    <w:p w14:paraId="4810ADDC">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учебные занятия для углубленного изучения учебных предметов;</w:t>
      </w:r>
    </w:p>
    <w:p w14:paraId="181C73F2">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увеличение учебных часов, отведённых на изучение отдельных предметов обязательной части;</w:t>
      </w:r>
    </w:p>
    <w:p w14:paraId="0301DF45">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14:paraId="34DD46ED">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организацию внеурочной деятельности, ориентированную на обеспечение индивидуальных потребностей обучающихся;</w:t>
      </w:r>
    </w:p>
    <w:p w14:paraId="62198E36">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иные учебные предметы </w:t>
      </w:r>
      <w:r>
        <w:rPr>
          <w:rFonts w:ascii="Times New Roman" w:hAnsi="Times New Roman" w:eastAsia="Times New Roman" w:cs="Times New Roman"/>
          <w:iCs/>
          <w:color w:val="000000"/>
          <w:sz w:val="24"/>
          <w:szCs w:val="24"/>
          <w:lang w:eastAsia="ru-RU"/>
        </w:rPr>
        <w:t>(с учетом потребностей обучающегося и возможностей образовательной организации).</w:t>
      </w:r>
    </w:p>
    <w:p w14:paraId="57AB901F">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5.2. Необходимые часы выделяются за счет части учебного плана основного общего образования, формируемой участниками образовательного процесса (вариативной части).</w:t>
      </w:r>
    </w:p>
    <w:p w14:paraId="036EBF17">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val="en-US" w:eastAsia="ru-RU"/>
        </w:rPr>
        <w:t>5</w:t>
      </w:r>
      <w:r>
        <w:rPr>
          <w:rFonts w:ascii="Times New Roman" w:hAnsi="Times New Roman" w:eastAsia="Times New Roman" w:cs="Times New Roman"/>
          <w:color w:val="000000"/>
          <w:sz w:val="24"/>
          <w:szCs w:val="24"/>
          <w:lang w:eastAsia="ru-RU"/>
        </w:rPr>
        <w:t>.</w:t>
      </w:r>
      <w:r>
        <w:rPr>
          <w:rFonts w:hint="default" w:ascii="Times New Roman" w:hAnsi="Times New Roman" w:eastAsia="Times New Roman" w:cs="Times New Roman"/>
          <w:color w:val="000000"/>
          <w:sz w:val="24"/>
          <w:szCs w:val="24"/>
          <w:lang w:val="en-US" w:eastAsia="ru-RU"/>
        </w:rPr>
        <w:t>3</w:t>
      </w:r>
      <w:r>
        <w:rPr>
          <w:rFonts w:ascii="Times New Roman" w:hAnsi="Times New Roman" w:eastAsia="Times New Roman" w:cs="Times New Roman"/>
          <w:color w:val="000000"/>
          <w:sz w:val="24"/>
          <w:szCs w:val="24"/>
          <w:lang w:eastAsia="ru-RU"/>
        </w:rPr>
        <w:t>. 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14:paraId="5E3C2795">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p>
    <w:p w14:paraId="61917CC7">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V</w:t>
      </w:r>
      <w:r>
        <w:rPr>
          <w:rFonts w:ascii="Times New Roman" w:hAnsi="Times New Roman" w:eastAsia="Times New Roman" w:cs="Times New Roman"/>
          <w:b/>
          <w:bCs/>
          <w:color w:val="000000"/>
          <w:sz w:val="24"/>
          <w:szCs w:val="24"/>
          <w:lang w:val="en-US" w:eastAsia="ru-RU"/>
        </w:rPr>
        <w:t>I</w:t>
      </w:r>
      <w:r>
        <w:rPr>
          <w:rFonts w:ascii="Times New Roman" w:hAnsi="Times New Roman" w:eastAsia="Times New Roman" w:cs="Times New Roman"/>
          <w:b/>
          <w:bCs/>
          <w:color w:val="000000"/>
          <w:sz w:val="24"/>
          <w:szCs w:val="24"/>
          <w:lang w:eastAsia="ru-RU"/>
        </w:rPr>
        <w:t>. Требования к ИУП среднего общего образования</w:t>
      </w:r>
    </w:p>
    <w:p w14:paraId="43C3AB7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6.1. Для составления индивидуального учебного плана следует:</w:t>
      </w:r>
    </w:p>
    <w:p w14:paraId="5B7021EF">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включить в учебный план обязательные учебные предметы на базовом уровне (инвариантная часть федерального компонента);</w:t>
      </w:r>
    </w:p>
    <w:p w14:paraId="481F7980">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при профильном обучении включить не менее двух учебных предметов на профильном уровне (на базовом уровне эти предметы не изучаются); </w:t>
      </w:r>
    </w:p>
    <w:p w14:paraId="640DE8C0">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 учебный план также могут быть включены другие учебные предметы на базовом и профильном уровне (из вариативной части федерального компонента);</w:t>
      </w:r>
    </w:p>
    <w:p w14:paraId="41812F70">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w:t>
      </w:r>
    </w:p>
    <w:p w14:paraId="323A5D41">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14:paraId="1FDDAF98">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w:t>
      </w:r>
      <w:r>
        <w:rPr>
          <w:rFonts w:hint="default" w:ascii="Times New Roman" w:hAnsi="Times New Roman" w:eastAsia="Times New Roman" w:cs="Times New Roman"/>
          <w:color w:val="000000"/>
          <w:sz w:val="24"/>
          <w:szCs w:val="24"/>
          <w:lang w:val="en-US" w:eastAsia="ru-RU"/>
        </w:rPr>
        <w:t>2</w:t>
      </w:r>
      <w:r>
        <w:rPr>
          <w:rFonts w:ascii="Times New Roman" w:hAnsi="Times New Roman" w:eastAsia="Times New Roman" w:cs="Times New Roman"/>
          <w:color w:val="000000"/>
          <w:sz w:val="24"/>
          <w:szCs w:val="24"/>
          <w:lang w:eastAsia="ru-RU"/>
        </w:rPr>
        <w:t>. Нормативный срок освоения образовательной программы среднего общего образования – 2 года.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14:paraId="17E863B8">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VII. Контроль исполнения индивидуального учебного плана</w:t>
      </w:r>
    </w:p>
    <w:p w14:paraId="11905D2E">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7.1. Образовательная организация осуществляет контроль за освоением общеобразовательных программ учащимися, перешедшими на обучение по ИУП.</w:t>
      </w:r>
    </w:p>
    <w:p w14:paraId="3613E9D4">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7.2. Текущий контроль успеваемости и промежуточная аттестация обучающихся, переведенных на обучение по ИУП, осуществляются в соответствии с Положением о текущем контроле успеваемости и промежуточной аттестации обучающихся образовательной организации. </w:t>
      </w:r>
    </w:p>
    <w:p w14:paraId="2C0FD878">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val="en-US" w:eastAsia="ru-RU"/>
        </w:rPr>
        <w:t>I</w:t>
      </w:r>
      <w:r>
        <w:rPr>
          <w:rFonts w:ascii="Times New Roman" w:hAnsi="Times New Roman" w:eastAsia="Times New Roman" w:cs="Times New Roman"/>
          <w:b/>
          <w:bCs/>
          <w:color w:val="000000"/>
          <w:sz w:val="24"/>
          <w:szCs w:val="24"/>
          <w:lang w:eastAsia="ru-RU"/>
        </w:rPr>
        <w:t>X. Финансовое обеспечение и материально-техническое оснащение</w:t>
      </w:r>
    </w:p>
    <w:p w14:paraId="6D83E766">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9.1. Финансовое обеспечение реализации основной образовательной программы образовательной организации в соответствии с ИУП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14:paraId="50B2A6C1">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9.2. Материально-техническое оснащение образовательного процесса должно обеспечивать возможность реализации ИУП обучающихся.</w:t>
      </w:r>
    </w:p>
    <w:p w14:paraId="7A8E67CE">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X. Порядок управления</w:t>
      </w:r>
    </w:p>
    <w:p w14:paraId="42F805F9">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10.1. В компетенцию администрации образовательной организации входит:</w:t>
      </w:r>
    </w:p>
    <w:p w14:paraId="01940544">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разработка документов по реализации ИУП (положение, ведомости, графики и т.п.);</w:t>
      </w:r>
    </w:p>
    <w:p w14:paraId="4AD80D05">
      <w:pPr>
        <w:shd w:val="clear" w:color="auto" w:fill="FFFFFF"/>
        <w:tabs>
          <w:tab w:val="left" w:pos="567"/>
        </w:tabs>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предоставление информации в орган управления в сфере образования об организации обучения по ИУП, в котором указывается фамилия, имя, отчество обучающегося, класс, причина перехода на обучение по ИУП, дата решения педагогического совета, период обучения;</w:t>
      </w:r>
    </w:p>
    <w:p w14:paraId="58F931D7">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контроль своевременного проведения занятий, консультаций, посещения  занятий учащимися, ведения учета обучения по индивидуальному учебному плану не реже 1 раза в четверть; </w:t>
      </w:r>
    </w:p>
    <w:p w14:paraId="2FBADF83">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контроль за освоением общеобразовательных, специальных (коррекционных) программ обучающимися.</w:t>
      </w:r>
    </w:p>
    <w:p w14:paraId="29E2CAF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10.2. При организации обучения по индивидуальному учебному плану образовательная организация имеет следующие документы:</w:t>
      </w:r>
    </w:p>
    <w:p w14:paraId="30B33532">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заявление родителей (законных представителей) обучающихся;</w:t>
      </w:r>
    </w:p>
    <w:p w14:paraId="7DB5DEB3">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решение педагогического совета образовательной организации;</w:t>
      </w:r>
    </w:p>
    <w:p w14:paraId="4AD44FB7">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приказ руководителя образовательной организации;</w:t>
      </w:r>
    </w:p>
    <w:p w14:paraId="08F1DB48">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14:paraId="09C4DE79">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ведомость (журнал) учета обучения по индивидуальному  учебному плану и другие.</w:t>
      </w:r>
    </w:p>
    <w:p w14:paraId="39903162">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p>
    <w:p w14:paraId="76A63B97">
      <w:pPr>
        <w:shd w:val="clear" w:color="auto" w:fill="FFFFFF"/>
        <w:spacing w:after="0" w:line="240" w:lineRule="auto"/>
        <w:ind w:firstLine="450"/>
        <w:jc w:val="center"/>
        <w:textAlignment w:val="baseline"/>
        <w:outlineLvl w:val="4"/>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XI. Порядок принятия и срок действия Положения</w:t>
      </w:r>
    </w:p>
    <w:p w14:paraId="377F67A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14:paraId="42B4B6FC">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11.2. Настоящее Положение принимается на неопределенный срок и вступает в силу с момента его утверждения.</w:t>
      </w:r>
    </w:p>
    <w:p w14:paraId="67EC656E">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14:paraId="01290B5A">
      <w:pPr>
        <w:shd w:val="clear" w:color="auto" w:fill="FFFFFF"/>
        <w:spacing w:after="0" w:line="240" w:lineRule="auto"/>
        <w:ind w:firstLine="450"/>
        <w:jc w:val="both"/>
        <w:textAlignment w:val="baseline"/>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14:paraId="7059BFF3">
      <w:pPr>
        <w:shd w:val="clear" w:color="auto" w:fill="FFFFFF"/>
        <w:spacing w:line="240" w:lineRule="auto"/>
        <w:textAlignment w:val="baseline"/>
        <w:rPr>
          <w:rFonts w:ascii="Times New Roman" w:hAnsi="Times New Roman" w:eastAsia="Times New Roman" w:cs="Times New Roman"/>
          <w:color w:val="0059AA"/>
          <w:sz w:val="24"/>
          <w:szCs w:val="24"/>
          <w:lang w:eastAsia="ru-RU"/>
        </w:rPr>
      </w:pPr>
    </w:p>
    <w:p w14:paraId="3028FE3B">
      <w:pPr>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53EA"/>
    <w:multiLevelType w:val="multilevel"/>
    <w:tmpl w:val="294153EA"/>
    <w:lvl w:ilvl="0" w:tentative="0">
      <w:start w:val="2"/>
      <w:numFmt w:val="decimal"/>
      <w:lvlText w:val="%1."/>
      <w:lvlJc w:val="left"/>
      <w:pPr>
        <w:ind w:left="480" w:hanging="480"/>
      </w:pPr>
      <w:rPr>
        <w:rFonts w:hint="default"/>
      </w:rPr>
    </w:lvl>
    <w:lvl w:ilvl="1" w:tentative="0">
      <w:start w:val="13"/>
      <w:numFmt w:val="decimal"/>
      <w:lvlText w:val="%1.%2."/>
      <w:lvlJc w:val="left"/>
      <w:pPr>
        <w:ind w:left="1048" w:hanging="480"/>
      </w:pPr>
      <w:rPr>
        <w:rFonts w:hint="default"/>
      </w:rPr>
    </w:lvl>
    <w:lvl w:ilvl="2" w:tentative="0">
      <w:start w:val="1"/>
      <w:numFmt w:val="decimal"/>
      <w:lvlText w:val="%1.%2.%3."/>
      <w:lvlJc w:val="left"/>
      <w:pPr>
        <w:ind w:left="1620" w:hanging="720"/>
      </w:pPr>
      <w:rPr>
        <w:rFonts w:hint="default"/>
      </w:rPr>
    </w:lvl>
    <w:lvl w:ilvl="3" w:tentative="0">
      <w:start w:val="1"/>
      <w:numFmt w:val="decimal"/>
      <w:lvlText w:val="%1.%2.%3.%4."/>
      <w:lvlJc w:val="left"/>
      <w:pPr>
        <w:ind w:left="2070" w:hanging="720"/>
      </w:pPr>
      <w:rPr>
        <w:rFonts w:hint="default"/>
      </w:rPr>
    </w:lvl>
    <w:lvl w:ilvl="4" w:tentative="0">
      <w:start w:val="1"/>
      <w:numFmt w:val="decimal"/>
      <w:lvlText w:val="%1.%2.%3.%4.%5."/>
      <w:lvlJc w:val="left"/>
      <w:pPr>
        <w:ind w:left="2880" w:hanging="1080"/>
      </w:pPr>
      <w:rPr>
        <w:rFonts w:hint="default"/>
      </w:rPr>
    </w:lvl>
    <w:lvl w:ilvl="5" w:tentative="0">
      <w:start w:val="1"/>
      <w:numFmt w:val="decimal"/>
      <w:lvlText w:val="%1.%2.%3.%4.%5.%6."/>
      <w:lvlJc w:val="left"/>
      <w:pPr>
        <w:ind w:left="3330" w:hanging="1080"/>
      </w:pPr>
      <w:rPr>
        <w:rFonts w:hint="default"/>
      </w:rPr>
    </w:lvl>
    <w:lvl w:ilvl="6" w:tentative="0">
      <w:start w:val="1"/>
      <w:numFmt w:val="decimal"/>
      <w:lvlText w:val="%1.%2.%3.%4.%5.%6.%7."/>
      <w:lvlJc w:val="left"/>
      <w:pPr>
        <w:ind w:left="4140" w:hanging="1440"/>
      </w:pPr>
      <w:rPr>
        <w:rFonts w:hint="default"/>
      </w:rPr>
    </w:lvl>
    <w:lvl w:ilvl="7" w:tentative="0">
      <w:start w:val="1"/>
      <w:numFmt w:val="decimal"/>
      <w:lvlText w:val="%1.%2.%3.%4.%5.%6.%7.%8."/>
      <w:lvlJc w:val="left"/>
      <w:pPr>
        <w:ind w:left="4590" w:hanging="1440"/>
      </w:pPr>
      <w:rPr>
        <w:rFonts w:hint="default"/>
      </w:rPr>
    </w:lvl>
    <w:lvl w:ilvl="8" w:tentative="0">
      <w:start w:val="1"/>
      <w:numFmt w:val="decimal"/>
      <w:lvlText w:val="%1.%2.%3.%4.%5.%6.%7.%8.%9."/>
      <w:lvlJc w:val="left"/>
      <w:pPr>
        <w:ind w:left="5400" w:hanging="1800"/>
      </w:pPr>
      <w:rPr>
        <w:rFonts w:hint="default"/>
      </w:rPr>
    </w:lvl>
  </w:abstractNum>
  <w:abstractNum w:abstractNumId="1">
    <w:nsid w:val="300B5D6B"/>
    <w:multiLevelType w:val="multilevel"/>
    <w:tmpl w:val="300B5D6B"/>
    <w:lvl w:ilvl="0" w:tentative="0">
      <w:start w:val="1"/>
      <w:numFmt w:val="decimal"/>
      <w:lvlText w:val="%1."/>
      <w:lvlJc w:val="left"/>
      <w:pPr>
        <w:ind w:left="480" w:hanging="480"/>
      </w:pPr>
      <w:rPr>
        <w:rFonts w:hint="default"/>
      </w:rPr>
    </w:lvl>
    <w:lvl w:ilvl="1" w:tentative="0">
      <w:start w:val="12"/>
      <w:numFmt w:val="decimal"/>
      <w:lvlText w:val="%1.%2."/>
      <w:lvlJc w:val="left"/>
      <w:pPr>
        <w:ind w:left="1266" w:hanging="480"/>
      </w:pPr>
      <w:rPr>
        <w:rFonts w:hint="default"/>
      </w:rPr>
    </w:lvl>
    <w:lvl w:ilvl="2" w:tentative="0">
      <w:start w:val="1"/>
      <w:numFmt w:val="decimal"/>
      <w:lvlText w:val="%1.%2.%3."/>
      <w:lvlJc w:val="left"/>
      <w:pPr>
        <w:ind w:left="2292" w:hanging="720"/>
      </w:pPr>
      <w:rPr>
        <w:rFonts w:hint="default"/>
      </w:rPr>
    </w:lvl>
    <w:lvl w:ilvl="3" w:tentative="0">
      <w:start w:val="1"/>
      <w:numFmt w:val="decimal"/>
      <w:lvlText w:val="%1.%2.%3.%4."/>
      <w:lvlJc w:val="left"/>
      <w:pPr>
        <w:ind w:left="3078" w:hanging="720"/>
      </w:pPr>
      <w:rPr>
        <w:rFonts w:hint="default"/>
      </w:rPr>
    </w:lvl>
    <w:lvl w:ilvl="4" w:tentative="0">
      <w:start w:val="1"/>
      <w:numFmt w:val="decimal"/>
      <w:lvlText w:val="%1.%2.%3.%4.%5."/>
      <w:lvlJc w:val="left"/>
      <w:pPr>
        <w:ind w:left="4224" w:hanging="1080"/>
      </w:pPr>
      <w:rPr>
        <w:rFonts w:hint="default"/>
      </w:rPr>
    </w:lvl>
    <w:lvl w:ilvl="5" w:tentative="0">
      <w:start w:val="1"/>
      <w:numFmt w:val="decimal"/>
      <w:lvlText w:val="%1.%2.%3.%4.%5.%6."/>
      <w:lvlJc w:val="left"/>
      <w:pPr>
        <w:ind w:left="5010" w:hanging="1080"/>
      </w:pPr>
      <w:rPr>
        <w:rFonts w:hint="default"/>
      </w:rPr>
    </w:lvl>
    <w:lvl w:ilvl="6" w:tentative="0">
      <w:start w:val="1"/>
      <w:numFmt w:val="decimal"/>
      <w:lvlText w:val="%1.%2.%3.%4.%5.%6.%7."/>
      <w:lvlJc w:val="left"/>
      <w:pPr>
        <w:ind w:left="6156" w:hanging="1440"/>
      </w:pPr>
      <w:rPr>
        <w:rFonts w:hint="default"/>
      </w:rPr>
    </w:lvl>
    <w:lvl w:ilvl="7" w:tentative="0">
      <w:start w:val="1"/>
      <w:numFmt w:val="decimal"/>
      <w:lvlText w:val="%1.%2.%3.%4.%5.%6.%7.%8."/>
      <w:lvlJc w:val="left"/>
      <w:pPr>
        <w:ind w:left="6942" w:hanging="1440"/>
      </w:pPr>
      <w:rPr>
        <w:rFonts w:hint="default"/>
      </w:rPr>
    </w:lvl>
    <w:lvl w:ilvl="8" w:tentative="0">
      <w:start w:val="1"/>
      <w:numFmt w:val="decimal"/>
      <w:lvlText w:val="%1.%2.%3.%4.%5.%6.%7.%8.%9."/>
      <w:lvlJc w:val="left"/>
      <w:pPr>
        <w:ind w:left="8088" w:hanging="1800"/>
      </w:pPr>
      <w:rPr>
        <w:rFonts w:hint="default"/>
      </w:rPr>
    </w:lvl>
  </w:abstractNum>
  <w:abstractNum w:abstractNumId="2">
    <w:nsid w:val="3A533712"/>
    <w:multiLevelType w:val="multilevel"/>
    <w:tmpl w:val="3A533712"/>
    <w:lvl w:ilvl="0" w:tentative="0">
      <w:start w:val="1"/>
      <w:numFmt w:val="decimal"/>
      <w:lvlText w:val="%1."/>
      <w:lvlJc w:val="left"/>
      <w:pPr>
        <w:ind w:left="360" w:hanging="360"/>
      </w:pPr>
      <w:rPr>
        <w:rFonts w:hint="default"/>
      </w:rPr>
    </w:lvl>
    <w:lvl w:ilvl="1" w:tentative="0">
      <w:start w:val="8"/>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B96"/>
    <w:rsid w:val="0001647A"/>
    <w:rsid w:val="00022429"/>
    <w:rsid w:val="0004318D"/>
    <w:rsid w:val="00087681"/>
    <w:rsid w:val="00314A95"/>
    <w:rsid w:val="00471FA3"/>
    <w:rsid w:val="004723CB"/>
    <w:rsid w:val="00492BBB"/>
    <w:rsid w:val="004F0B96"/>
    <w:rsid w:val="005B3209"/>
    <w:rsid w:val="00613485"/>
    <w:rsid w:val="006C7251"/>
    <w:rsid w:val="006F2C15"/>
    <w:rsid w:val="00727BB2"/>
    <w:rsid w:val="0075229D"/>
    <w:rsid w:val="00780C9A"/>
    <w:rsid w:val="007D135B"/>
    <w:rsid w:val="008928EF"/>
    <w:rsid w:val="008942C4"/>
    <w:rsid w:val="009A3053"/>
    <w:rsid w:val="00A644AD"/>
    <w:rsid w:val="00B50090"/>
    <w:rsid w:val="00B557A0"/>
    <w:rsid w:val="00B56DC1"/>
    <w:rsid w:val="00B67287"/>
    <w:rsid w:val="00B938FF"/>
    <w:rsid w:val="00C867C2"/>
    <w:rsid w:val="00DD3099"/>
    <w:rsid w:val="00EB5B2D"/>
    <w:rsid w:val="00FA73C5"/>
    <w:rsid w:val="0D2C2661"/>
    <w:rsid w:val="165B291A"/>
    <w:rsid w:val="415B24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paragraph" w:styleId="3">
    <w:name w:val="heading 5"/>
    <w:basedOn w:val="1"/>
    <w:link w:val="12"/>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semiHidden/>
    <w:unhideWhenUsed/>
    <w:qFormat/>
    <w:uiPriority w:val="99"/>
    <w:rPr>
      <w:color w:val="0000FF"/>
      <w:u w:val="single"/>
    </w:rPr>
  </w:style>
  <w:style w:type="character" w:styleId="8">
    <w:name w:val="Strong"/>
    <w:basedOn w:val="4"/>
    <w:qFormat/>
    <w:uiPriority w:val="22"/>
    <w:rPr>
      <w:b/>
      <w:bCs/>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
    <w:name w:val="Table Grid"/>
    <w:basedOn w:val="5"/>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Заголовок 2 Знак"/>
    <w:basedOn w:val="4"/>
    <w:link w:val="2"/>
    <w:uiPriority w:val="9"/>
    <w:rPr>
      <w:rFonts w:ascii="Times New Roman" w:hAnsi="Times New Roman" w:eastAsia="Times New Roman" w:cs="Times New Roman"/>
      <w:b/>
      <w:bCs/>
      <w:sz w:val="36"/>
      <w:szCs w:val="36"/>
      <w:lang w:eastAsia="ru-RU"/>
    </w:rPr>
  </w:style>
  <w:style w:type="character" w:customStyle="1" w:styleId="12">
    <w:name w:val="Заголовок 5 Знак"/>
    <w:basedOn w:val="4"/>
    <w:link w:val="3"/>
    <w:qFormat/>
    <w:uiPriority w:val="9"/>
    <w:rPr>
      <w:rFonts w:ascii="Times New Roman" w:hAnsi="Times New Roman" w:eastAsia="Times New Roman" w:cs="Times New Roman"/>
      <w:b/>
      <w:bCs/>
      <w:sz w:val="20"/>
      <w:szCs w:val="20"/>
      <w:lang w:eastAsia="ru-RU"/>
    </w:rPr>
  </w:style>
  <w:style w:type="paragraph" w:customStyle="1" w:styleId="13">
    <w:name w:val="norm_act_prilozheni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4">
    <w:name w:val="norm_act_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5">
    <w:name w:val="apple-converted-space"/>
    <w:basedOn w:val="4"/>
    <w:qFormat/>
    <w:uiPriority w:val="0"/>
  </w:style>
  <w:style w:type="paragraph" w:styleId="16">
    <w:name w:val="List Paragraph"/>
    <w:basedOn w:val="1"/>
    <w:qFormat/>
    <w:uiPriority w:val="34"/>
    <w:pPr>
      <w:ind w:left="720"/>
      <w:contextualSpacing/>
    </w:pPr>
  </w:style>
  <w:style w:type="paragraph" w:customStyle="1" w:styleId="17">
    <w:name w:val="Table Paragraph"/>
    <w:basedOn w:val="1"/>
    <w:qFormat/>
    <w:uiPriority w:val="1"/>
    <w:pPr>
      <w:ind w:left="50"/>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B2AE-CACF-46C9-BE6D-5BAE925A10F6}">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2422</Words>
  <Characters>13809</Characters>
  <Lines>115</Lines>
  <Paragraphs>32</Paragraphs>
  <TotalTime>4</TotalTime>
  <ScaleCrop>false</ScaleCrop>
  <LinksUpToDate>false</LinksUpToDate>
  <CharactersWithSpaces>16199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2017-01-23T07:24:00Z</dcterms:created>
  <dc:creator>UserBuh</dc:creator>
  <cp:lastModifiedBy>Виктор</cp:lastModifiedBy>
  <cp:lastPrinted>2017-01-20T08:23:00Z</cp:lastPrinted>
  <dcterms:modified xsi:type="dcterms:W3CDTF">2026-02-15T07:30:10Z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8842DEB5423E4C57BF383044885DA865_13</vt:lpwstr>
  </property>
</Properties>
</file>