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889F">
      <w:pPr>
        <w:pStyle w:val="5"/>
        <w:ind w:left="0"/>
        <w:jc w:val="left"/>
        <w:rPr>
          <w:rFonts w:hint="default"/>
          <w:sz w:val="20"/>
          <w:lang w:val="ru-RU"/>
        </w:rPr>
      </w:pPr>
      <w:r>
        <w:rPr>
          <w:rFonts w:hint="default"/>
          <w:sz w:val="20"/>
          <w:lang w:val="ru-RU"/>
        </w:rPr>
        <w:drawing>
          <wp:inline distT="0" distB="0" distL="114300" distR="114300">
            <wp:extent cx="6567805" cy="9032875"/>
            <wp:effectExtent l="0" t="0" r="4445" b="15875"/>
            <wp:docPr id="2" name="Изображение 2" descr="123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23 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7F40E">
      <w:pPr>
        <w:pStyle w:val="5"/>
        <w:ind w:left="0"/>
        <w:jc w:val="left"/>
        <w:rPr>
          <w:sz w:val="20"/>
        </w:rPr>
      </w:pPr>
      <w:bookmarkStart w:id="0" w:name="_GoBack"/>
      <w:bookmarkEnd w:id="0"/>
    </w:p>
    <w:p w14:paraId="096A0DB7">
      <w:pPr>
        <w:pStyle w:val="5"/>
        <w:ind w:left="0"/>
        <w:jc w:val="left"/>
        <w:rPr>
          <w:sz w:val="20"/>
        </w:rPr>
      </w:pPr>
    </w:p>
    <w:p w14:paraId="51C1E376">
      <w:pPr>
        <w:pStyle w:val="5"/>
        <w:ind w:left="0"/>
        <w:jc w:val="left"/>
        <w:rPr>
          <w:sz w:val="20"/>
        </w:rPr>
      </w:pPr>
    </w:p>
    <w:p w14:paraId="6ACE9CFD">
      <w:pPr>
        <w:pStyle w:val="5"/>
        <w:ind w:left="0"/>
        <w:jc w:val="left"/>
        <w:rPr>
          <w:sz w:val="20"/>
        </w:rPr>
      </w:pPr>
    </w:p>
    <w:p w14:paraId="62DC3AC0">
      <w:pPr>
        <w:pStyle w:val="8"/>
        <w:numPr>
          <w:numId w:val="0"/>
        </w:numPr>
        <w:tabs>
          <w:tab w:val="left" w:pos="1109"/>
          <w:tab w:val="left" w:pos="7523"/>
        </w:tabs>
        <w:spacing w:before="1" w:after="0" w:line="360" w:lineRule="auto"/>
        <w:ind w:left="582" w:leftChars="0" w:right="144" w:rightChars="0"/>
        <w:jc w:val="both"/>
        <w:rPr>
          <w:sz w:val="24"/>
        </w:rPr>
      </w:pPr>
      <w:r>
        <w:rPr>
          <w:sz w:val="24"/>
        </w:rPr>
        <w:t>программы 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образования, завершается обязательной государственной (итоговой) аттестацией выпускников по русскому языку и математике. Экзамены по другим общеобразовательным предметам - литературе, физике, химии, биологии, географии, истории, обществознанию, иностранным языкам (английский, французский), информатике и информационно-коммуникационным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80"/>
          <w:sz w:val="24"/>
        </w:rPr>
        <w:t xml:space="preserve"> </w:t>
      </w:r>
      <w:r>
        <w:rPr>
          <w:sz w:val="24"/>
        </w:rPr>
        <w:t>(ИКТ)</w:t>
      </w:r>
      <w:r>
        <w:rPr>
          <w:sz w:val="24"/>
        </w:rPr>
        <w:tab/>
      </w:r>
      <w:r>
        <w:rPr>
          <w:sz w:val="24"/>
        </w:rPr>
        <w:t>обучающиеся сдают на добровольной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выбору.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определяется</w:t>
      </w:r>
    </w:p>
    <w:p w14:paraId="1DD59810">
      <w:pPr>
        <w:pStyle w:val="8"/>
        <w:spacing w:after="0" w:line="360" w:lineRule="auto"/>
        <w:jc w:val="both"/>
        <w:rPr>
          <w:sz w:val="24"/>
        </w:rPr>
        <w:sectPr>
          <w:footerReference r:id="rId5" w:type="default"/>
          <w:pgSz w:w="11910" w:h="16840"/>
          <w:pgMar w:top="1040" w:right="708" w:bottom="1200" w:left="850" w:header="0" w:footer="1002" w:gutter="0"/>
          <w:cols w:space="720" w:num="1"/>
        </w:sectPr>
      </w:pPr>
    </w:p>
    <w:p w14:paraId="1CFC8825">
      <w:pPr>
        <w:pStyle w:val="5"/>
        <w:spacing w:before="68" w:line="360" w:lineRule="auto"/>
        <w:ind w:right="140"/>
      </w:pPr>
      <w:r>
        <w:t xml:space="preserve">обучающимся самостоятельно, для чего не позднее 1 марта текущего года они подают в МБОУ </w:t>
      </w:r>
      <w:r>
        <w:rPr>
          <w:rFonts w:hint="default"/>
          <w:lang w:val="ru-RU"/>
        </w:rPr>
        <w:t>«Средняя школа с.Соловцово»</w:t>
      </w:r>
      <w:r>
        <w:t xml:space="preserve"> заявление о сдаче экзаменов по выбору с указанием соответствующих учебных предметов.</w:t>
      </w:r>
    </w:p>
    <w:p w14:paraId="34BA186B">
      <w:pPr>
        <w:pStyle w:val="8"/>
        <w:numPr>
          <w:ilvl w:val="1"/>
          <w:numId w:val="1"/>
        </w:numPr>
        <w:tabs>
          <w:tab w:val="left" w:pos="807"/>
        </w:tabs>
        <w:spacing w:before="201" w:after="0" w:line="360" w:lineRule="auto"/>
        <w:ind w:left="282" w:right="148" w:firstLine="60"/>
        <w:jc w:val="both"/>
        <w:rPr>
          <w:sz w:val="24"/>
        </w:rPr>
      </w:pPr>
      <w:r>
        <w:rPr>
          <w:sz w:val="24"/>
        </w:rPr>
        <w:t>Обучающиеся изменяют (дополняют) перечень указанных в заявлении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 наличии у них уважительных причин (болезни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обстоятельств, подтвержденных документально). В этом случае 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подает 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 ГЭК</w:t>
      </w:r>
      <w:r>
        <w:rPr>
          <w:spacing w:val="40"/>
          <w:sz w:val="24"/>
        </w:rPr>
        <w:t xml:space="preserve"> </w:t>
      </w:r>
      <w:r>
        <w:rPr>
          <w:sz w:val="24"/>
        </w:rPr>
        <w:t>с указанием измененного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0"/>
          <w:sz w:val="24"/>
        </w:rPr>
        <w:t xml:space="preserve"> </w:t>
      </w:r>
      <w:r>
        <w:rPr>
          <w:sz w:val="24"/>
        </w:rPr>
        <w:t>он планирует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пройти ГИА,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причины 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перечня. Указанное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позднее,</w:t>
      </w:r>
      <w:r>
        <w:rPr>
          <w:spacing w:val="40"/>
          <w:sz w:val="24"/>
        </w:rPr>
        <w:t xml:space="preserve"> </w:t>
      </w:r>
      <w:r>
        <w:rPr>
          <w:sz w:val="24"/>
        </w:rPr>
        <w:t>чем за месяц</w:t>
      </w:r>
      <w:r>
        <w:rPr>
          <w:spacing w:val="40"/>
          <w:sz w:val="24"/>
        </w:rPr>
        <w:t xml:space="preserve"> </w:t>
      </w:r>
      <w:r>
        <w:rPr>
          <w:sz w:val="24"/>
        </w:rPr>
        <w:t>до начала 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экзаменов.</w:t>
      </w:r>
    </w:p>
    <w:p w14:paraId="7AA9EEE5">
      <w:pPr>
        <w:pStyle w:val="8"/>
        <w:numPr>
          <w:ilvl w:val="1"/>
          <w:numId w:val="1"/>
        </w:numPr>
        <w:tabs>
          <w:tab w:val="left" w:pos="797"/>
        </w:tabs>
        <w:spacing w:before="203" w:after="0" w:line="360" w:lineRule="auto"/>
        <w:ind w:left="282" w:right="150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по всем учебным предметам (за исключением иностранного языка ) проводится на русском языке.</w:t>
      </w:r>
    </w:p>
    <w:p w14:paraId="4B33E653">
      <w:pPr>
        <w:pStyle w:val="8"/>
        <w:numPr>
          <w:ilvl w:val="1"/>
          <w:numId w:val="1"/>
        </w:numPr>
        <w:tabs>
          <w:tab w:val="left" w:pos="765"/>
        </w:tabs>
        <w:spacing w:before="199" w:after="0" w:line="240" w:lineRule="auto"/>
        <w:ind w:left="765" w:right="0" w:hanging="463"/>
        <w:jc w:val="both"/>
        <w:rPr>
          <w:sz w:val="24"/>
        </w:rPr>
      </w:pPr>
      <w:r>
        <w:rPr>
          <w:sz w:val="24"/>
        </w:rPr>
        <w:t>ГИА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14:paraId="7B9A5216">
      <w:pPr>
        <w:pStyle w:val="5"/>
        <w:spacing w:before="137" w:line="360" w:lineRule="auto"/>
        <w:ind w:left="302" w:right="157" w:firstLine="406"/>
      </w:pPr>
      <w:r>
        <w:t>а)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 - для обучающихся образовательных организаций независимо от формы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образования;</w:t>
      </w:r>
    </w:p>
    <w:p w14:paraId="100A1A30">
      <w:pPr>
        <w:pStyle w:val="5"/>
        <w:spacing w:line="360" w:lineRule="auto"/>
        <w:ind w:left="302" w:right="160"/>
      </w:pPr>
      <w:r>
        <w:t>б)</w:t>
      </w:r>
      <w:r>
        <w:rPr>
          <w:spacing w:val="40"/>
        </w:rPr>
        <w:t xml:space="preserve"> </w:t>
      </w:r>
      <w:r>
        <w:t>в форме устных и письменных экзаменов с использованием тем, текстов, заданий, билетов ( далее - государственный выпускной экзамен – ГВЭ)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образования.</w:t>
      </w:r>
    </w:p>
    <w:p w14:paraId="125BB44E">
      <w:pPr>
        <w:pStyle w:val="8"/>
        <w:numPr>
          <w:ilvl w:val="1"/>
          <w:numId w:val="1"/>
        </w:numPr>
        <w:tabs>
          <w:tab w:val="left" w:pos="861"/>
        </w:tabs>
        <w:spacing w:before="1" w:after="0" w:line="360" w:lineRule="auto"/>
        <w:ind w:left="302" w:right="156" w:firstLine="115"/>
        <w:jc w:val="both"/>
        <w:rPr>
          <w:sz w:val="24"/>
        </w:rPr>
      </w:pPr>
      <w:r>
        <w:rPr>
          <w:sz w:val="24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14:paraId="03E7A8A0">
      <w:pPr>
        <w:pStyle w:val="8"/>
        <w:numPr>
          <w:ilvl w:val="1"/>
          <w:numId w:val="1"/>
        </w:numPr>
        <w:tabs>
          <w:tab w:val="left" w:pos="744"/>
        </w:tabs>
        <w:spacing w:before="1" w:after="0" w:line="360" w:lineRule="auto"/>
        <w:ind w:left="282" w:right="140" w:firstLine="0"/>
        <w:jc w:val="both"/>
        <w:rPr>
          <w:sz w:val="24"/>
        </w:rPr>
      </w:pPr>
      <w:r>
        <w:rPr>
          <w:sz w:val="24"/>
        </w:rPr>
        <w:t>ОГЭ проводится с использованием заданий стандартизированной формы – контрольных измерительных материалов; государственный выпускной экзамен</w:t>
      </w:r>
    </w:p>
    <w:p w14:paraId="1186299A">
      <w:pPr>
        <w:pStyle w:val="5"/>
        <w:spacing w:before="1" w:line="360" w:lineRule="auto"/>
        <w:ind w:right="140" w:firstLine="60"/>
      </w:pPr>
      <w:r>
        <w:t>(ГВЭ) проводится письменно и (или) устно с использованием экзаменационных материалов различных видов (текстов, тем, заданий, билетов и др.), разрабатываемых в соответствии с требованиями федерального государственного образовательного стандарта основного</w:t>
      </w:r>
      <w:r>
        <w:rPr>
          <w:spacing w:val="40"/>
        </w:rPr>
        <w:t xml:space="preserve"> </w:t>
      </w:r>
      <w:r>
        <w:t>общего образования к результатам освоения основных общеобразовательных программ основного общего образования.</w:t>
      </w:r>
    </w:p>
    <w:p w14:paraId="50BDEC6A">
      <w:pPr>
        <w:pStyle w:val="8"/>
        <w:numPr>
          <w:ilvl w:val="1"/>
          <w:numId w:val="1"/>
        </w:numPr>
        <w:tabs>
          <w:tab w:val="left" w:pos="720"/>
        </w:tabs>
        <w:spacing w:before="0" w:after="0" w:line="275" w:lineRule="exact"/>
        <w:ind w:left="720" w:right="0" w:hanging="406"/>
        <w:jc w:val="both"/>
        <w:rPr>
          <w:sz w:val="24"/>
        </w:rPr>
      </w:pPr>
      <w:r>
        <w:rPr>
          <w:spacing w:val="-2"/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ГИА:</w:t>
      </w:r>
    </w:p>
    <w:p w14:paraId="7CF2DC5E">
      <w:pPr>
        <w:pStyle w:val="5"/>
        <w:spacing w:before="139" w:line="360" w:lineRule="auto"/>
        <w:ind w:left="141" w:right="156" w:firstLine="230"/>
      </w:pPr>
      <w:r>
        <w:t>а) для проведения ОГЭ и ГВЭ на территории Российской Федерации и за ее пределами предусматривается</w:t>
      </w:r>
      <w:r>
        <w:rPr>
          <w:spacing w:val="78"/>
        </w:rPr>
        <w:t xml:space="preserve">  </w:t>
      </w:r>
      <w:r>
        <w:t>единое</w:t>
      </w:r>
      <w:r>
        <w:rPr>
          <w:spacing w:val="77"/>
        </w:rPr>
        <w:t xml:space="preserve">  </w:t>
      </w:r>
      <w:r>
        <w:t>расписание</w:t>
      </w:r>
      <w:r>
        <w:rPr>
          <w:spacing w:val="78"/>
        </w:rPr>
        <w:t xml:space="preserve">  </w:t>
      </w:r>
      <w:r>
        <w:t>экзаменов.</w:t>
      </w:r>
      <w:r>
        <w:rPr>
          <w:spacing w:val="77"/>
        </w:rPr>
        <w:t xml:space="preserve">  </w:t>
      </w:r>
      <w:r>
        <w:t>По</w:t>
      </w:r>
      <w:r>
        <w:rPr>
          <w:spacing w:val="77"/>
        </w:rPr>
        <w:t xml:space="preserve">  </w:t>
      </w:r>
      <w:r>
        <w:t>каждому</w:t>
      </w:r>
      <w:r>
        <w:rPr>
          <w:spacing w:val="77"/>
        </w:rPr>
        <w:t xml:space="preserve">  </w:t>
      </w:r>
      <w:r>
        <w:t>учебному</w:t>
      </w:r>
      <w:r>
        <w:rPr>
          <w:spacing w:val="75"/>
        </w:rPr>
        <w:t xml:space="preserve">  </w:t>
      </w:r>
      <w:r>
        <w:t>предмету</w:t>
      </w:r>
    </w:p>
    <w:p w14:paraId="68431E59">
      <w:pPr>
        <w:pStyle w:val="5"/>
        <w:spacing w:after="0" w:line="360" w:lineRule="auto"/>
        <w:sectPr>
          <w:pgSz w:w="11910" w:h="16840"/>
          <w:pgMar w:top="1040" w:right="708" w:bottom="1200" w:left="850" w:header="0" w:footer="1002" w:gutter="0"/>
          <w:cols w:space="720" w:num="1"/>
        </w:sectPr>
      </w:pPr>
    </w:p>
    <w:p w14:paraId="2A747490">
      <w:pPr>
        <w:pStyle w:val="5"/>
        <w:spacing w:before="68"/>
        <w:ind w:left="141"/>
      </w:pPr>
      <w:r>
        <w:rPr>
          <w:spacing w:val="-2"/>
        </w:rPr>
        <w:t>устанавливается</w:t>
      </w:r>
      <w:r>
        <w:rPr>
          <w:spacing w:val="-12"/>
        </w:rPr>
        <w:t xml:space="preserve"> </w:t>
      </w:r>
      <w:r>
        <w:rPr>
          <w:spacing w:val="-2"/>
        </w:rPr>
        <w:t>продолжительность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экзаменов.</w:t>
      </w:r>
    </w:p>
    <w:p w14:paraId="2947523A">
      <w:pPr>
        <w:pStyle w:val="5"/>
        <w:spacing w:before="140" w:line="360" w:lineRule="auto"/>
        <w:ind w:left="141" w:right="160" w:firstLine="288"/>
      </w:pPr>
      <w:r>
        <w:t>ГИА по обязательным учебным предметам начинается не ранее 25 мая текущего года, по остальным учебным предметам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20 апреля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года;</w:t>
      </w:r>
    </w:p>
    <w:p w14:paraId="2FA87B32">
      <w:pPr>
        <w:pStyle w:val="5"/>
        <w:spacing w:line="360" w:lineRule="auto"/>
        <w:ind w:left="141" w:right="157" w:firstLine="230"/>
      </w:pPr>
      <w:r>
        <w:t>б) для лиц, повторно допущенных в текущем году к сдаче экзаменов по соответствующим учебным предметам в случаях, предусмотренных настоящим Положением, предусматриваются дополнительные сроки проведения ГИА в формах, устанавливаемых настоящим Положением (далее - дополнительные сроки).</w:t>
      </w:r>
    </w:p>
    <w:p w14:paraId="6329A8DE">
      <w:pPr>
        <w:pStyle w:val="5"/>
        <w:spacing w:line="360" w:lineRule="auto"/>
        <w:ind w:right="144" w:firstLine="240"/>
      </w:pPr>
      <w:r>
        <w:t>Расписание экзаменов государственной итоговой аттестации должно быть составлено таким образом, чтобы интервал между ними для каждого выпускника составлял, как правило, не</w:t>
      </w:r>
      <w:r>
        <w:rPr>
          <w:spacing w:val="40"/>
        </w:rPr>
        <w:t xml:space="preserve"> </w:t>
      </w:r>
      <w:r>
        <w:t>менее двух дней (за исключением экзаменов, проводимых в дополнительные сроки).</w:t>
      </w:r>
    </w:p>
    <w:p w14:paraId="6BDA2038">
      <w:pPr>
        <w:pStyle w:val="8"/>
        <w:numPr>
          <w:ilvl w:val="1"/>
          <w:numId w:val="1"/>
        </w:numPr>
        <w:tabs>
          <w:tab w:val="left" w:pos="1042"/>
        </w:tabs>
        <w:spacing w:before="201" w:after="0" w:line="360" w:lineRule="auto"/>
        <w:ind w:left="282" w:right="140" w:firstLine="240"/>
        <w:jc w:val="both"/>
        <w:rPr>
          <w:sz w:val="24"/>
        </w:rPr>
      </w:pPr>
      <w:r>
        <w:rPr>
          <w:sz w:val="24"/>
        </w:rPr>
        <w:t>К государственной итоговой аттестации допускается обучающиеся, не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 академической 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в полном объеме выполнившие учебный план (имеющие годовые отметки по всем учебным предметам учебного 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за IX класс не ниже удовлетворительных). Допуск к итоговой 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оформляется протоколом педсовета, на основании которого издается приказ по школе.</w:t>
      </w:r>
    </w:p>
    <w:p w14:paraId="00330044">
      <w:pPr>
        <w:pStyle w:val="8"/>
        <w:numPr>
          <w:ilvl w:val="1"/>
          <w:numId w:val="1"/>
        </w:numPr>
        <w:tabs>
          <w:tab w:val="left" w:pos="1068"/>
        </w:tabs>
        <w:spacing w:before="199" w:after="0" w:line="360" w:lineRule="auto"/>
        <w:ind w:left="282" w:right="141" w:firstLine="360"/>
        <w:jc w:val="both"/>
        <w:rPr>
          <w:sz w:val="24"/>
        </w:rPr>
      </w:pPr>
      <w:r>
        <w:rPr>
          <w:sz w:val="24"/>
        </w:rPr>
        <w:t>Выпускнику, заболевшему</w:t>
      </w:r>
      <w:r>
        <w:rPr>
          <w:spacing w:val="-2"/>
          <w:sz w:val="24"/>
        </w:rPr>
        <w:t xml:space="preserve"> </w:t>
      </w:r>
      <w:r>
        <w:rPr>
          <w:sz w:val="24"/>
        </w:rPr>
        <w:t>в период итоговой аттестации, предоставляется возможность сдать пропущенные экзамены по выздоровлению. Разрешение на сдачу пропущенных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 дает Отдел образования Кузнецкого района по ходатайству школы. Дополнительные сроки проведения государственной итоговой аттестации в форме ОГЭ устанавливаются Рособрнадзором, а в форме государственного выпускного экзамена – органами исполнительной власти субъектов Российской Федерации, осуществляющими управление в сфере образования.</w:t>
      </w:r>
    </w:p>
    <w:p w14:paraId="372133CB">
      <w:pPr>
        <w:pStyle w:val="2"/>
        <w:numPr>
          <w:ilvl w:val="0"/>
          <w:numId w:val="1"/>
        </w:numPr>
        <w:tabs>
          <w:tab w:val="left" w:pos="460"/>
        </w:tabs>
        <w:spacing w:before="207" w:after="0" w:line="240" w:lineRule="auto"/>
        <w:ind w:left="460" w:right="0" w:hanging="178"/>
        <w:jc w:val="both"/>
      </w:pPr>
      <w:r>
        <w:t>Оценка</w:t>
      </w:r>
      <w:r>
        <w:rPr>
          <w:spacing w:val="51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14:paraId="01584112">
      <w:pPr>
        <w:pStyle w:val="5"/>
        <w:spacing w:before="58"/>
        <w:ind w:left="0"/>
        <w:jc w:val="left"/>
        <w:rPr>
          <w:b/>
        </w:rPr>
      </w:pPr>
    </w:p>
    <w:p w14:paraId="002A65B8">
      <w:pPr>
        <w:pStyle w:val="8"/>
        <w:numPr>
          <w:ilvl w:val="1"/>
          <w:numId w:val="1"/>
        </w:numPr>
        <w:tabs>
          <w:tab w:val="left" w:pos="989"/>
        </w:tabs>
        <w:spacing w:before="0" w:after="0" w:line="360" w:lineRule="auto"/>
        <w:ind w:left="282" w:right="141" w:firstLine="240"/>
        <w:jc w:val="both"/>
        <w:rPr>
          <w:sz w:val="24"/>
        </w:rPr>
      </w:pPr>
      <w:r>
        <w:rPr>
          <w:sz w:val="24"/>
        </w:rPr>
        <w:t>Результаты государственной итоговой аттестации признаются удовлетворительными в случае, если 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по обязательным 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 (русский язык и математика) набрал минимальное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 баллов, определенное Министерством образования Пензенской области, а при сдаче государственного выпускного экзамена получил отметки не ниже удовлетворительной (три балла).</w:t>
      </w:r>
    </w:p>
    <w:p w14:paraId="182E77E7">
      <w:pPr>
        <w:pStyle w:val="8"/>
        <w:numPr>
          <w:ilvl w:val="1"/>
          <w:numId w:val="1"/>
        </w:numPr>
        <w:tabs>
          <w:tab w:val="left" w:pos="891"/>
        </w:tabs>
        <w:spacing w:before="0" w:after="0" w:line="360" w:lineRule="auto"/>
        <w:ind w:left="282" w:right="141" w:firstLine="60"/>
        <w:jc w:val="both"/>
        <w:rPr>
          <w:sz w:val="24"/>
        </w:rPr>
      </w:pPr>
      <w:r>
        <w:rPr>
          <w:sz w:val="24"/>
        </w:rPr>
        <w:t>В случае если 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получил на государственной итоговой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итоговой аттестации по данному предмету в текущем году в формах, устанавливаемых настоящим Положением, в дополнительные сроки.</w:t>
      </w:r>
    </w:p>
    <w:p w14:paraId="366BB720">
      <w:pPr>
        <w:pStyle w:val="8"/>
        <w:spacing w:after="0" w:line="360" w:lineRule="auto"/>
        <w:jc w:val="both"/>
        <w:rPr>
          <w:sz w:val="24"/>
        </w:rPr>
        <w:sectPr>
          <w:pgSz w:w="11910" w:h="16840"/>
          <w:pgMar w:top="1040" w:right="708" w:bottom="1200" w:left="850" w:header="0" w:footer="1002" w:gutter="0"/>
          <w:cols w:space="720" w:num="1"/>
        </w:sectPr>
      </w:pPr>
    </w:p>
    <w:p w14:paraId="1A68B040">
      <w:pPr>
        <w:pStyle w:val="8"/>
        <w:numPr>
          <w:ilvl w:val="1"/>
          <w:numId w:val="1"/>
        </w:numPr>
        <w:tabs>
          <w:tab w:val="left" w:pos="833"/>
        </w:tabs>
        <w:spacing w:before="68" w:after="0" w:line="360" w:lineRule="auto"/>
        <w:ind w:left="282" w:right="156" w:firstLine="57"/>
        <w:jc w:val="both"/>
        <w:rPr>
          <w:color w:val="auto"/>
          <w:sz w:val="24"/>
        </w:rPr>
      </w:pPr>
      <w:r>
        <w:rPr>
          <w:sz w:val="24"/>
        </w:rPr>
        <w:t>Обучающимся, не прошедшим ГИА или получившим на ГИА неудовлетворительные 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2"/>
          <w:sz w:val="24"/>
        </w:rPr>
        <w:t xml:space="preserve"> </w:t>
      </w:r>
      <w:r>
        <w:rPr>
          <w:sz w:val="24"/>
        </w:rPr>
        <w:t>либо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-12"/>
          <w:sz w:val="24"/>
        </w:rPr>
        <w:t xml:space="preserve"> </w:t>
      </w:r>
      <w:r>
        <w:rPr>
          <w:sz w:val="24"/>
        </w:rPr>
        <w:t>повторно неудовлетворительный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этих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ГИА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сроки, оставляются на повторное обучение, предоставляется право пройти ГИА по соответствующим учебным 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не ранее, чем через год в сроки и в формах, устанавливаемых настоящим Положением</w:t>
      </w:r>
      <w:r>
        <w:rPr>
          <w:color w:val="FF0000"/>
          <w:sz w:val="24"/>
        </w:rPr>
        <w:t>.</w:t>
      </w:r>
      <w:r>
        <w:rPr>
          <w:color w:val="auto"/>
          <w:sz w:val="24"/>
        </w:rPr>
        <w:t xml:space="preserve"> или</w:t>
      </w:r>
      <w:r>
        <w:rPr>
          <w:color w:val="auto"/>
          <w:spacing w:val="40"/>
          <w:sz w:val="24"/>
        </w:rPr>
        <w:t xml:space="preserve"> </w:t>
      </w:r>
      <w:r>
        <w:rPr>
          <w:color w:val="auto"/>
          <w:sz w:val="24"/>
        </w:rPr>
        <w:t>получают справку</w:t>
      </w:r>
      <w:r>
        <w:rPr>
          <w:color w:val="auto"/>
          <w:spacing w:val="40"/>
          <w:sz w:val="24"/>
        </w:rPr>
        <w:t xml:space="preserve"> </w:t>
      </w:r>
      <w:r>
        <w:rPr>
          <w:color w:val="auto"/>
          <w:sz w:val="24"/>
        </w:rPr>
        <w:t>установленного</w:t>
      </w:r>
      <w:r>
        <w:rPr>
          <w:color w:val="auto"/>
          <w:spacing w:val="40"/>
          <w:sz w:val="24"/>
        </w:rPr>
        <w:t xml:space="preserve"> </w:t>
      </w:r>
      <w:r>
        <w:rPr>
          <w:color w:val="auto"/>
          <w:sz w:val="24"/>
        </w:rPr>
        <w:t>образца.</w:t>
      </w:r>
    </w:p>
    <w:p w14:paraId="1930C053">
      <w:pPr>
        <w:pStyle w:val="8"/>
        <w:numPr>
          <w:ilvl w:val="1"/>
          <w:numId w:val="2"/>
        </w:numPr>
        <w:tabs>
          <w:tab w:val="left" w:pos="768"/>
        </w:tabs>
        <w:spacing w:before="1" w:after="0" w:line="360" w:lineRule="auto"/>
        <w:ind w:left="282" w:right="181" w:firstLine="57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подать апелляцию, как по процедуре проведения экзаменов, так и о несогласии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результатами.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ней фактов не проводится лицами, принимавшими участие в организации и (или) проведении </w:t>
      </w:r>
      <w:r>
        <w:rPr>
          <w:spacing w:val="-2"/>
          <w:sz w:val="24"/>
        </w:rPr>
        <w:t xml:space="preserve">соответствующего экзамена, либо ранее проверявшими экзаменационную работу обучающегося, </w:t>
      </w:r>
      <w:r>
        <w:rPr>
          <w:sz w:val="24"/>
        </w:rPr>
        <w:t>подавшего апелляцию.</w:t>
      </w:r>
    </w:p>
    <w:p w14:paraId="2C383913">
      <w:pPr>
        <w:pStyle w:val="8"/>
        <w:numPr>
          <w:ilvl w:val="1"/>
          <w:numId w:val="2"/>
        </w:numPr>
        <w:tabs>
          <w:tab w:val="left" w:pos="792"/>
        </w:tabs>
        <w:spacing w:before="2" w:after="0" w:line="360" w:lineRule="auto"/>
        <w:ind w:left="282" w:right="136" w:firstLine="60"/>
        <w:jc w:val="both"/>
        <w:rPr>
          <w:sz w:val="24"/>
        </w:rPr>
      </w:pPr>
      <w:r>
        <w:rPr>
          <w:sz w:val="24"/>
        </w:rPr>
        <w:t xml:space="preserve">Аналитическая справка по результатам итоговой аттестации и решение заключительного педсовета служат основанием для рекомендаций учителям, заместителям директора по учебно- воспитательной работе по совершенствованию образовательного процесса в целом, методик преподавания отдельных предметов, организации контроля знаний учащихся в новом учебном </w:t>
      </w:r>
      <w:r>
        <w:rPr>
          <w:spacing w:val="-2"/>
          <w:sz w:val="24"/>
        </w:rPr>
        <w:t>году.</w:t>
      </w:r>
    </w:p>
    <w:p w14:paraId="178A32CA">
      <w:pPr>
        <w:pStyle w:val="2"/>
        <w:numPr>
          <w:ilvl w:val="0"/>
          <w:numId w:val="1"/>
        </w:numPr>
        <w:tabs>
          <w:tab w:val="left" w:pos="883"/>
        </w:tabs>
        <w:spacing w:before="206" w:after="0" w:line="240" w:lineRule="auto"/>
        <w:ind w:left="883" w:right="0" w:hanging="240"/>
        <w:jc w:val="both"/>
      </w:pPr>
      <w:r>
        <w:t>Порядок</w:t>
      </w:r>
      <w:r>
        <w:rPr>
          <w:spacing w:val="-4"/>
        </w:rPr>
        <w:t xml:space="preserve"> </w:t>
      </w:r>
      <w:r>
        <w:t>выпуска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rPr>
          <w:spacing w:val="-2"/>
        </w:rPr>
        <w:t>образовании.</w:t>
      </w:r>
    </w:p>
    <w:p w14:paraId="1DC89800">
      <w:pPr>
        <w:pStyle w:val="5"/>
        <w:spacing w:before="55"/>
        <w:ind w:left="0"/>
        <w:jc w:val="left"/>
        <w:rPr>
          <w:b/>
        </w:rPr>
      </w:pPr>
    </w:p>
    <w:p w14:paraId="546CF87B">
      <w:pPr>
        <w:pStyle w:val="8"/>
        <w:numPr>
          <w:ilvl w:val="1"/>
          <w:numId w:val="1"/>
        </w:numPr>
        <w:tabs>
          <w:tab w:val="left" w:pos="804"/>
        </w:tabs>
        <w:spacing w:before="0" w:after="0" w:line="360" w:lineRule="auto"/>
        <w:ind w:left="282" w:right="139" w:firstLine="60"/>
        <w:jc w:val="both"/>
        <w:rPr>
          <w:sz w:val="24"/>
        </w:rPr>
      </w:pPr>
      <w:r>
        <w:rPr>
          <w:sz w:val="24"/>
        </w:rPr>
        <w:t>Выпускникам IX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 прошедшим государственную итоговую аттестацию, выдается документ государственного образца о соответствующем уровне образования – аттестат об 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общем образовании и приложение к нему. Выпуск обучающихся IX класса оформляется протоколом педсовета, на основании которого издается приказ по школе.</w:t>
      </w:r>
    </w:p>
    <w:p w14:paraId="08F6C80C">
      <w:pPr>
        <w:pStyle w:val="5"/>
        <w:tabs>
          <w:tab w:val="left" w:pos="4523"/>
        </w:tabs>
        <w:spacing w:before="202" w:line="360" w:lineRule="auto"/>
        <w:ind w:right="144" w:firstLine="360"/>
      </w:pPr>
      <w:r>
        <w:t>В</w:t>
      </w:r>
      <w:r>
        <w:rPr>
          <w:spacing w:val="80"/>
        </w:rPr>
        <w:t xml:space="preserve">  </w:t>
      </w:r>
      <w:r>
        <w:t>аттестат</w:t>
      </w:r>
      <w:r>
        <w:rPr>
          <w:spacing w:val="80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основном</w:t>
      </w:r>
      <w:r>
        <w:tab/>
      </w:r>
      <w:r>
        <w:t>общем образовании выпускнику, получившему удовлетворительные результаты на государственной итоговой</w:t>
      </w:r>
      <w:r>
        <w:rPr>
          <w:spacing w:val="40"/>
        </w:rPr>
        <w:t xml:space="preserve"> </w:t>
      </w:r>
      <w:r>
        <w:t>аттестации, выставляются итоговые отметки:</w:t>
      </w:r>
    </w:p>
    <w:p w14:paraId="62C8269A">
      <w:pPr>
        <w:pStyle w:val="5"/>
        <w:spacing w:before="198"/>
        <w:ind w:left="1082"/>
      </w:pP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инвариантной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базисного учебного</w:t>
      </w:r>
      <w:r>
        <w:rPr>
          <w:spacing w:val="-2"/>
        </w:rPr>
        <w:t xml:space="preserve"> плана;</w:t>
      </w:r>
    </w:p>
    <w:p w14:paraId="2ACB0350">
      <w:pPr>
        <w:pStyle w:val="5"/>
        <w:spacing w:before="63"/>
        <w:ind w:left="0"/>
        <w:jc w:val="left"/>
      </w:pPr>
    </w:p>
    <w:p w14:paraId="6856F4F4">
      <w:pPr>
        <w:pStyle w:val="5"/>
        <w:spacing w:line="360" w:lineRule="auto"/>
        <w:ind w:right="136"/>
      </w:pPr>
      <w:r>
        <w:t>по каждому учебному предмету вариативной части учебного плана МБОУ</w:t>
      </w:r>
      <w:r>
        <w:rPr>
          <w:rFonts w:hint="default"/>
          <w:lang w:val="ru-RU"/>
        </w:rPr>
        <w:t xml:space="preserve"> «Средняя школа с.Соловцово»</w:t>
      </w:r>
      <w:r>
        <w:t>, изучавшемуся выпускником, в случае если на его изучение отводилось по учебному плану образовательного учреждения не менее 64 часов за два учебных года;</w:t>
      </w:r>
    </w:p>
    <w:p w14:paraId="1F6030F7">
      <w:pPr>
        <w:pStyle w:val="5"/>
        <w:spacing w:before="200" w:line="535" w:lineRule="auto"/>
        <w:ind w:left="261" w:right="2981"/>
      </w:pP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завершилось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класса ( изобразительное искусство,</w:t>
      </w:r>
      <w:r>
        <w:rPr>
          <w:spacing w:val="40"/>
        </w:rPr>
        <w:t xml:space="preserve"> </w:t>
      </w:r>
      <w:r>
        <w:t>музыка и другие).</w:t>
      </w:r>
    </w:p>
    <w:p w14:paraId="18069C39">
      <w:pPr>
        <w:pStyle w:val="5"/>
        <w:spacing w:after="0" w:line="535" w:lineRule="auto"/>
        <w:sectPr>
          <w:pgSz w:w="11910" w:h="16840"/>
          <w:pgMar w:top="1040" w:right="708" w:bottom="1200" w:left="850" w:header="0" w:footer="1002" w:gutter="0"/>
          <w:cols w:space="720" w:num="1"/>
        </w:sectPr>
      </w:pPr>
    </w:p>
    <w:p w14:paraId="31DAF9A8">
      <w:pPr>
        <w:pStyle w:val="5"/>
        <w:spacing w:before="68" w:line="360" w:lineRule="auto"/>
        <w:ind w:right="141" w:firstLine="60"/>
      </w:pPr>
      <w:r>
        <w:t>Итоговые отметки за 9 класс по русскому</w:t>
      </w:r>
      <w:r>
        <w:rPr>
          <w:spacing w:val="40"/>
        </w:rPr>
        <w:t xml:space="preserve"> </w:t>
      </w:r>
      <w:r>
        <w:t>языку и математике определяются как среднее арифметическое годовых и</w:t>
      </w:r>
      <w:r>
        <w:rPr>
          <w:spacing w:val="-2"/>
        </w:rPr>
        <w:t xml:space="preserve"> </w:t>
      </w:r>
      <w:r>
        <w:t>экзаменационных отметок выпускника и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аттестат целыми числами в соответствии с правилами математического округления.</w:t>
      </w:r>
    </w:p>
    <w:p w14:paraId="46CC41E9">
      <w:pPr>
        <w:pStyle w:val="5"/>
        <w:spacing w:before="201" w:line="360" w:lineRule="auto"/>
        <w:ind w:right="142" w:firstLine="360"/>
      </w:pPr>
      <w:r>
        <w:t>Итоговые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за 9 класс по другим 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выставляются</w:t>
      </w:r>
      <w:r>
        <w:rPr>
          <w:spacing w:val="40"/>
        </w:rPr>
        <w:t xml:space="preserve"> </w:t>
      </w:r>
      <w:r>
        <w:t>на основе годовой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выпускника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9 класс.</w:t>
      </w:r>
    </w:p>
    <w:p w14:paraId="393F4964">
      <w:pPr>
        <w:pStyle w:val="8"/>
        <w:numPr>
          <w:ilvl w:val="1"/>
          <w:numId w:val="1"/>
        </w:numPr>
        <w:tabs>
          <w:tab w:val="left" w:pos="1287"/>
        </w:tabs>
        <w:spacing w:before="202" w:after="0" w:line="360" w:lineRule="auto"/>
        <w:ind w:left="282" w:right="144" w:firstLine="360"/>
        <w:jc w:val="both"/>
        <w:rPr>
          <w:sz w:val="24"/>
        </w:rPr>
      </w:pPr>
      <w:r>
        <w:rPr>
          <w:sz w:val="24"/>
        </w:rPr>
        <w:t>Обучающиеся, являющиеся в текущем году победителями и призерами заключительного этапа всероссийской олимпиады школьников, членами сборных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 Российской Федерации, участвовавших в международных олимпиадах освобождаются от прохождения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 итоговой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 учебному предмету,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соответствующему профилю всероссийской олимпиады, международной олимпиады,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аттестат по учебному предмету выставляется отметка «отлично».</w:t>
      </w:r>
    </w:p>
    <w:p w14:paraId="774BA0C8">
      <w:pPr>
        <w:pStyle w:val="5"/>
        <w:spacing w:before="200" w:line="360" w:lineRule="auto"/>
        <w:ind w:right="149" w:firstLine="300"/>
      </w:pPr>
      <w:r>
        <w:t>4.3 Выпускникам, изучавшим факультативные курсы, указанные в учебном плане, в документе об образовании делается соответствующая запись.</w:t>
      </w:r>
    </w:p>
    <w:p w14:paraId="4E43B8A2">
      <w:pPr>
        <w:pStyle w:val="8"/>
        <w:numPr>
          <w:ilvl w:val="1"/>
          <w:numId w:val="3"/>
        </w:numPr>
        <w:tabs>
          <w:tab w:val="left" w:pos="1020"/>
        </w:tabs>
        <w:spacing w:before="199" w:after="0" w:line="362" w:lineRule="auto"/>
        <w:ind w:left="282" w:right="146" w:firstLine="300"/>
        <w:jc w:val="both"/>
        <w:rPr>
          <w:sz w:val="24"/>
        </w:rPr>
      </w:pPr>
      <w:r>
        <w:rPr>
          <w:sz w:val="24"/>
        </w:rPr>
        <w:t>В документе об образовании отметка по каждому предмету проставляется цифрами и в скобках словами: 5 (отлично), 4 (хорошо), 3 (удовлетворительно).</w:t>
      </w:r>
    </w:p>
    <w:p w14:paraId="64FFAB96">
      <w:pPr>
        <w:pStyle w:val="8"/>
        <w:numPr>
          <w:ilvl w:val="1"/>
          <w:numId w:val="3"/>
        </w:numPr>
        <w:tabs>
          <w:tab w:val="left" w:pos="996"/>
        </w:tabs>
        <w:spacing w:before="194" w:after="0" w:line="360" w:lineRule="auto"/>
        <w:ind w:left="282" w:right="143" w:firstLine="240"/>
        <w:jc w:val="both"/>
        <w:rPr>
          <w:sz w:val="24"/>
        </w:rPr>
      </w:pPr>
      <w:r>
        <w:rPr>
          <w:sz w:val="24"/>
        </w:rPr>
        <w:t>Документы об образовании заполняются на русском языке</w:t>
      </w:r>
      <w:r>
        <w:rPr>
          <w:spacing w:val="40"/>
          <w:sz w:val="24"/>
        </w:rPr>
        <w:t xml:space="preserve"> </w:t>
      </w:r>
      <w:r>
        <w:rPr>
          <w:sz w:val="24"/>
        </w:rPr>
        <w:t>с помощью печатающих устройств, подписываются директором школы. В документе об образовании указывается наименование организации, осуществляющей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 деятельность в соответствии с ее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Уставом, название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 нахождения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организации. Документ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заверяется печатью школы. Оттиск печати должен быть ясным, четким, легко читаемым. Подчистки, исправления, приписки, зачеркнутые слова и пропуски строк</w:t>
      </w:r>
      <w:r>
        <w:rPr>
          <w:spacing w:val="40"/>
          <w:sz w:val="24"/>
        </w:rPr>
        <w:t xml:space="preserve"> </w:t>
      </w:r>
      <w:r>
        <w:rPr>
          <w:sz w:val="24"/>
        </w:rPr>
        <w:t>в документах об образовании не допускаются.</w:t>
      </w:r>
    </w:p>
    <w:p w14:paraId="041ACC92">
      <w:pPr>
        <w:pStyle w:val="8"/>
        <w:numPr>
          <w:ilvl w:val="1"/>
          <w:numId w:val="3"/>
        </w:numPr>
        <w:tabs>
          <w:tab w:val="left" w:pos="1160"/>
        </w:tabs>
        <w:spacing w:before="203" w:after="0" w:line="360" w:lineRule="auto"/>
        <w:ind w:left="282" w:right="144" w:firstLine="360"/>
        <w:jc w:val="both"/>
        <w:rPr>
          <w:sz w:val="24"/>
        </w:rPr>
      </w:pPr>
      <w:r>
        <w:rPr>
          <w:sz w:val="24"/>
        </w:rPr>
        <w:t>Выпускникам, не завершившим 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общего образования,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итоговой аттестации в дополнительные сроки, выдается справка об обучении или о периоде обучения по образцу, самостоятельно установленному МБОУ </w:t>
      </w:r>
      <w:r>
        <w:rPr>
          <w:rFonts w:hint="default"/>
          <w:sz w:val="24"/>
          <w:lang w:val="ru-RU"/>
        </w:rPr>
        <w:t>«Средняя школа с.Соловцово»</w:t>
      </w:r>
    </w:p>
    <w:p w14:paraId="71295D61">
      <w:pPr>
        <w:pStyle w:val="5"/>
        <w:spacing w:before="199" w:line="360" w:lineRule="auto"/>
        <w:ind w:right="151" w:firstLine="300"/>
      </w:pPr>
      <w:r>
        <w:t>Указанным выпускникам предоставляется право пройти государственную итоговую аттестацию по соответствующим учебным предметам не ранее, чем через год в сроки и в формах, установленных настоящим Положением.</w:t>
      </w:r>
    </w:p>
    <w:p w14:paraId="59DC8B0C">
      <w:pPr>
        <w:pStyle w:val="5"/>
        <w:spacing w:after="0" w:line="360" w:lineRule="auto"/>
        <w:sectPr>
          <w:pgSz w:w="11910" w:h="16840"/>
          <w:pgMar w:top="1040" w:right="708" w:bottom="1200" w:left="850" w:header="0" w:footer="1002" w:gutter="0"/>
          <w:cols w:space="720" w:num="1"/>
        </w:sectPr>
      </w:pPr>
    </w:p>
    <w:p w14:paraId="10A70D9C">
      <w:pPr>
        <w:pStyle w:val="8"/>
        <w:numPr>
          <w:ilvl w:val="1"/>
          <w:numId w:val="3"/>
        </w:numPr>
        <w:tabs>
          <w:tab w:val="left" w:pos="1188"/>
        </w:tabs>
        <w:spacing w:before="68" w:after="0" w:line="362" w:lineRule="auto"/>
        <w:ind w:left="282" w:right="147" w:firstLine="360"/>
        <w:jc w:val="both"/>
        <w:rPr>
          <w:sz w:val="24"/>
        </w:rPr>
      </w:pPr>
      <w:r>
        <w:rPr>
          <w:sz w:val="24"/>
        </w:rPr>
        <w:t>Документы об образовании выпускники получают в школе на торжественном мероприятии, посвященном выпуску учащихся из школы.</w:t>
      </w:r>
    </w:p>
    <w:p w14:paraId="218620AB">
      <w:pPr>
        <w:pStyle w:val="5"/>
        <w:ind w:left="0"/>
        <w:jc w:val="left"/>
      </w:pPr>
    </w:p>
    <w:p w14:paraId="6817FA78">
      <w:pPr>
        <w:pStyle w:val="5"/>
        <w:spacing w:before="264"/>
        <w:ind w:left="0"/>
        <w:jc w:val="left"/>
      </w:pPr>
    </w:p>
    <w:p w14:paraId="0321C9A5">
      <w:pPr>
        <w:pStyle w:val="2"/>
        <w:numPr>
          <w:ilvl w:val="0"/>
          <w:numId w:val="1"/>
        </w:numPr>
        <w:tabs>
          <w:tab w:val="left" w:pos="3833"/>
        </w:tabs>
        <w:spacing w:before="0" w:after="0" w:line="240" w:lineRule="auto"/>
        <w:ind w:left="3833" w:right="0" w:hanging="240"/>
        <w:jc w:val="left"/>
      </w:pPr>
      <w:r>
        <w:t>Награждение</w:t>
      </w:r>
      <w:r>
        <w:rPr>
          <w:spacing w:val="-11"/>
        </w:rPr>
        <w:t xml:space="preserve"> </w:t>
      </w:r>
      <w:r>
        <w:rPr>
          <w:spacing w:val="-2"/>
        </w:rPr>
        <w:t>выпускников.</w:t>
      </w:r>
    </w:p>
    <w:p w14:paraId="606BF847">
      <w:pPr>
        <w:pStyle w:val="5"/>
        <w:spacing w:before="55"/>
        <w:ind w:left="0"/>
        <w:jc w:val="left"/>
        <w:rPr>
          <w:b/>
        </w:rPr>
      </w:pPr>
    </w:p>
    <w:p w14:paraId="38CE9312">
      <w:pPr>
        <w:pStyle w:val="8"/>
        <w:numPr>
          <w:ilvl w:val="1"/>
          <w:numId w:val="1"/>
        </w:numPr>
        <w:tabs>
          <w:tab w:val="left" w:pos="1332"/>
        </w:tabs>
        <w:spacing w:before="0" w:after="0" w:line="360" w:lineRule="auto"/>
        <w:ind w:left="282" w:right="137" w:firstLine="360"/>
        <w:jc w:val="both"/>
        <w:rPr>
          <w:sz w:val="24"/>
        </w:rPr>
      </w:pPr>
      <w:r>
        <w:rPr>
          <w:sz w:val="24"/>
        </w:rPr>
        <w:t>Аттестат об основном</w:t>
      </w:r>
      <w:r>
        <w:rPr>
          <w:spacing w:val="80"/>
          <w:sz w:val="24"/>
        </w:rPr>
        <w:t xml:space="preserve"> </w:t>
      </w:r>
      <w:r>
        <w:rPr>
          <w:sz w:val="24"/>
        </w:rPr>
        <w:t>общем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с отличием и приложение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нему выдаются выпускникам 9 класса, завершившим обучение по образовательным программам основного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 прошедшим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аттестацию и имеющим итоговые отметки « отлично» по всем учебным предметам 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 изучавшимся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</w:t>
      </w:r>
    </w:p>
    <w:p w14:paraId="45E34157">
      <w:pPr>
        <w:pStyle w:val="8"/>
        <w:numPr>
          <w:ilvl w:val="1"/>
          <w:numId w:val="1"/>
        </w:numPr>
        <w:tabs>
          <w:tab w:val="left" w:pos="1059"/>
        </w:tabs>
        <w:spacing w:before="202" w:after="0" w:line="360" w:lineRule="auto"/>
        <w:ind w:left="282" w:right="151" w:firstLine="300"/>
        <w:jc w:val="both"/>
        <w:rPr>
          <w:sz w:val="24"/>
        </w:rPr>
      </w:pPr>
      <w:r>
        <w:rPr>
          <w:sz w:val="24"/>
        </w:rPr>
        <w:t>Решение о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аттестатов об 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с отличием и приложения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ним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принимается педагогическим советом школы.</w:t>
      </w:r>
    </w:p>
    <w:p w14:paraId="21E9360B">
      <w:pPr>
        <w:pStyle w:val="5"/>
        <w:ind w:left="0"/>
        <w:jc w:val="left"/>
      </w:pPr>
    </w:p>
    <w:p w14:paraId="401C6B2B">
      <w:pPr>
        <w:pStyle w:val="5"/>
        <w:spacing w:before="266"/>
        <w:ind w:left="0"/>
        <w:jc w:val="left"/>
      </w:pPr>
    </w:p>
    <w:p w14:paraId="6D3F1494">
      <w:pPr>
        <w:pStyle w:val="2"/>
        <w:numPr>
          <w:ilvl w:val="0"/>
          <w:numId w:val="1"/>
        </w:numPr>
        <w:tabs>
          <w:tab w:val="left" w:pos="3960"/>
        </w:tabs>
        <w:spacing w:before="0" w:after="0" w:line="240" w:lineRule="auto"/>
        <w:ind w:left="3960" w:right="0" w:hanging="240"/>
        <w:jc w:val="left"/>
      </w:pP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дополнения.</w:t>
      </w:r>
    </w:p>
    <w:p w14:paraId="34253D09">
      <w:pPr>
        <w:pStyle w:val="5"/>
        <w:ind w:left="0"/>
        <w:jc w:val="left"/>
        <w:rPr>
          <w:b/>
        </w:rPr>
      </w:pPr>
    </w:p>
    <w:p w14:paraId="609255F2">
      <w:pPr>
        <w:pStyle w:val="5"/>
        <w:ind w:left="0"/>
        <w:jc w:val="left"/>
        <w:rPr>
          <w:b/>
        </w:rPr>
      </w:pPr>
    </w:p>
    <w:p w14:paraId="32B91026">
      <w:pPr>
        <w:pStyle w:val="5"/>
        <w:spacing w:before="120"/>
        <w:ind w:left="0"/>
        <w:jc w:val="left"/>
        <w:rPr>
          <w:b/>
        </w:rPr>
      </w:pPr>
    </w:p>
    <w:p w14:paraId="63ECAE96">
      <w:pPr>
        <w:pStyle w:val="8"/>
        <w:numPr>
          <w:ilvl w:val="1"/>
          <w:numId w:val="1"/>
        </w:numPr>
        <w:tabs>
          <w:tab w:val="left" w:pos="1068"/>
        </w:tabs>
        <w:spacing w:before="1" w:after="0" w:line="360" w:lineRule="auto"/>
        <w:ind w:left="282" w:right="147" w:firstLine="360"/>
        <w:jc w:val="both"/>
        <w:rPr>
          <w:sz w:val="24"/>
        </w:rPr>
      </w:pPr>
      <w:r>
        <w:rPr>
          <w:sz w:val="24"/>
        </w:rPr>
        <w:t xml:space="preserve">Положение об итоговой аттестации может быть изменено и дополнено в соответствии с вновь изданными актами муниципального, регионального, федерального органов управления </w:t>
      </w:r>
      <w:r>
        <w:rPr>
          <w:spacing w:val="-2"/>
          <w:sz w:val="24"/>
        </w:rPr>
        <w:t>образованием.</w:t>
      </w:r>
    </w:p>
    <w:p w14:paraId="5677AD6F">
      <w:pPr>
        <w:pStyle w:val="8"/>
        <w:numPr>
          <w:ilvl w:val="1"/>
          <w:numId w:val="1"/>
        </w:numPr>
        <w:tabs>
          <w:tab w:val="left" w:pos="1179"/>
        </w:tabs>
        <w:spacing w:before="200" w:after="0" w:line="360" w:lineRule="auto"/>
        <w:ind w:left="282" w:right="140" w:firstLine="360"/>
        <w:jc w:val="both"/>
        <w:rPr>
          <w:sz w:val="24"/>
        </w:rPr>
      </w:pPr>
      <w:r>
        <w:rPr>
          <w:sz w:val="24"/>
        </w:rPr>
        <w:t>Обучающиеся 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 их родители (законные представители) должны быть своевременно (не менее чем за 2 недели до начала итоговой аттестации) ознакомлены со всеми изменениями и дополнениями, внесенными в данное Положение.</w:t>
      </w:r>
    </w:p>
    <w:p w14:paraId="79E1ACD8">
      <w:pPr>
        <w:pStyle w:val="8"/>
        <w:spacing w:after="0" w:line="360" w:lineRule="auto"/>
        <w:jc w:val="both"/>
        <w:rPr>
          <w:sz w:val="24"/>
        </w:rPr>
        <w:sectPr>
          <w:pgSz w:w="11910" w:h="16840"/>
          <w:pgMar w:top="1040" w:right="708" w:bottom="1200" w:left="850" w:header="0" w:footer="1002" w:gutter="0"/>
          <w:cols w:space="720" w:num="1"/>
        </w:sectPr>
      </w:pPr>
    </w:p>
    <w:p w14:paraId="3E3DD8D0">
      <w:pPr>
        <w:pStyle w:val="5"/>
        <w:spacing w:before="4"/>
        <w:ind w:left="0"/>
        <w:jc w:val="left"/>
        <w:rPr>
          <w:sz w:val="17"/>
        </w:rPr>
      </w:pPr>
    </w:p>
    <w:sectPr>
      <w:pgSz w:w="11910" w:h="16840"/>
      <w:pgMar w:top="1920" w:right="708" w:bottom="1200" w:left="850" w:header="0" w:footer="10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rebuchet MS">
    <w:panose1 w:val="020B0603020202020204"/>
    <w:charset w:val="01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35469">
    <w:pPr>
      <w:pStyle w:val="5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9915525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F1FCF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4.3pt;margin-top:780.75pt;height:13.05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Vl&#10;1YbaAAAADwEAAA8AAAAAAAAAAQAgAAAAIgAAAGRycy9kb3ducmV2LnhtbFBLAQIUABQAAAAIAIdO&#10;4kBI/eJR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0F1FCF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4"/>
      <w:numFmt w:val="decimal"/>
      <w:lvlText w:val="%1"/>
      <w:lvlJc w:val="left"/>
      <w:pPr>
        <w:ind w:left="282" w:hanging="439"/>
        <w:jc w:val="left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."/>
      <w:lvlJc w:val="left"/>
      <w:pPr>
        <w:ind w:left="282" w:hanging="4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3" w:hanging="43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00" w:hanging="43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7" w:hanging="43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43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1" w:hanging="43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7" w:hanging="43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4" w:hanging="439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596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82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238" w:hanging="5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877" w:hanging="5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16" w:hanging="5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54" w:hanging="5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93" w:hanging="5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32" w:hanging="5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70" w:hanging="502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3"/>
      <w:numFmt w:val="decimal"/>
      <w:lvlText w:val="%1"/>
      <w:lvlJc w:val="left"/>
      <w:pPr>
        <w:ind w:left="282" w:hanging="432"/>
        <w:jc w:val="left"/>
      </w:pPr>
      <w:rPr>
        <w:rFonts w:hint="default"/>
        <w:lang w:val="ru-RU" w:eastAsia="en-US" w:bidi="ar-SA"/>
      </w:rPr>
    </w:lvl>
    <w:lvl w:ilvl="1" w:tentative="0">
      <w:start w:val="5"/>
      <w:numFmt w:val="decimal"/>
      <w:lvlText w:val="%1.%2."/>
      <w:lvlJc w:val="left"/>
      <w:pPr>
        <w:ind w:left="282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3" w:hanging="4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00" w:hanging="4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7" w:hanging="4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4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1" w:hanging="4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7" w:hanging="4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4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296A3E"/>
    <w:rsid w:val="54DF7D94"/>
    <w:rsid w:val="6F5A0DEB"/>
    <w:rsid w:val="7FC61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60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8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104"/>
      <w:ind w:left="4527"/>
    </w:pPr>
    <w:rPr>
      <w:rFonts w:ascii="Trebuchet MS" w:hAnsi="Trebuchet MS" w:eastAsia="Trebuchet MS" w:cs="Trebuchet MS"/>
      <w:sz w:val="51"/>
      <w:szCs w:val="51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2" w:firstLine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10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2026-01-30T18:24:00Z</dcterms:created>
  <dc:creator>Виктор</dc:creator>
  <cp:lastModifiedBy>Виктор</cp:lastModifiedBy>
  <cp:lastPrinted>2026-02-02T17:40:00Z</cp:lastPrinted>
  <dcterms:modified xsi:type="dcterms:W3CDTF">2026-02-15T13:51:10Z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9C6EAE83DAB4431C9C34B6480A0511DD_13</vt:lpwstr>
  </property>
</Properties>
</file>